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7A3A" w14:textId="77777777" w:rsidR="00F73FE8" w:rsidRPr="00506B16" w:rsidRDefault="00F73FE8" w:rsidP="00506B16">
      <w:pPr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r w:rsidRPr="00506B16">
        <w:rPr>
          <w:rFonts w:ascii="Arial" w:hAnsi="Arial" w:cs="Arial"/>
          <w:b/>
          <w:sz w:val="20"/>
          <w:szCs w:val="20"/>
        </w:rPr>
        <w:t>Szolgáltatási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szerződés</w:t>
      </w:r>
      <w:proofErr w:type="spellEnd"/>
    </w:p>
    <w:p w14:paraId="5C75F2B6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33ED22AF" w14:textId="77777777" w:rsidR="00F73FE8" w:rsidRPr="00506B16" w:rsidRDefault="00F73FE8" w:rsidP="00506B1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506B16">
        <w:rPr>
          <w:rFonts w:ascii="Arial" w:hAnsi="Arial" w:cs="Arial"/>
          <w:sz w:val="20"/>
          <w:szCs w:val="20"/>
        </w:rPr>
        <w:t>Amely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létrejött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egyrészről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</w:t>
      </w:r>
    </w:p>
    <w:p w14:paraId="2B586300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78DABF27" w14:textId="77777777" w:rsidR="00F73FE8" w:rsidRPr="00506B16" w:rsidRDefault="00F73FE8" w:rsidP="00506B16">
      <w:pPr>
        <w:jc w:val="both"/>
        <w:rPr>
          <w:rFonts w:ascii="Arial" w:hAnsi="Arial" w:cs="Arial"/>
          <w:b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t xml:space="preserve">Magyar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Kéményseprő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Kft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. mint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(a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továbbiakban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>)</w:t>
      </w:r>
    </w:p>
    <w:p w14:paraId="60554473" w14:textId="77777777" w:rsidR="001C52E0" w:rsidRPr="001C52E0" w:rsidRDefault="001C52E0" w:rsidP="001C52E0">
      <w:pPr>
        <w:jc w:val="both"/>
        <w:rPr>
          <w:rFonts w:ascii="Arial" w:hAnsi="Arial" w:cs="Arial"/>
          <w:sz w:val="20"/>
          <w:szCs w:val="20"/>
        </w:rPr>
      </w:pPr>
      <w:r w:rsidRPr="001C52E0">
        <w:rPr>
          <w:rFonts w:ascii="Arial" w:hAnsi="Arial" w:cs="Arial"/>
          <w:sz w:val="20"/>
          <w:szCs w:val="20"/>
        </w:rPr>
        <w:t>Székhely: 7282 Fiad, Kossuth utca 37.</w:t>
      </w:r>
    </w:p>
    <w:p w14:paraId="40F16611" w14:textId="7FBA4692" w:rsidR="001C52E0" w:rsidRPr="001C52E0" w:rsidRDefault="001C52E0" w:rsidP="001C52E0">
      <w:pPr>
        <w:jc w:val="both"/>
        <w:rPr>
          <w:rFonts w:ascii="Arial" w:hAnsi="Arial" w:cs="Arial"/>
          <w:sz w:val="20"/>
          <w:szCs w:val="20"/>
        </w:rPr>
      </w:pPr>
      <w:r w:rsidRPr="001C52E0">
        <w:rPr>
          <w:rFonts w:ascii="Arial" w:hAnsi="Arial" w:cs="Arial"/>
          <w:sz w:val="20"/>
          <w:szCs w:val="20"/>
        </w:rPr>
        <w:t>Cégjegyzékszám: 14-09-315873</w:t>
      </w:r>
    </w:p>
    <w:p w14:paraId="75399D7B" w14:textId="77777777" w:rsidR="001C52E0" w:rsidRPr="00506B16" w:rsidRDefault="001C52E0" w:rsidP="001C52E0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adószáma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25714717-2-14</w:t>
      </w:r>
    </w:p>
    <w:p w14:paraId="3722A6BC" w14:textId="77777777" w:rsidR="001C52E0" w:rsidRPr="00506B16" w:rsidRDefault="001C52E0" w:rsidP="001C52E0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bankszámlaszáma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>: 11742582-21208533-00000000</w:t>
      </w:r>
    </w:p>
    <w:p w14:paraId="2050A2A3" w14:textId="73085A29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sz w:val="20"/>
          <w:szCs w:val="20"/>
        </w:rPr>
        <w:t>O</w:t>
      </w:r>
      <w:r w:rsidR="001C52E0">
        <w:rPr>
          <w:rFonts w:ascii="Arial" w:hAnsi="Arial" w:cs="Arial"/>
          <w:sz w:val="20"/>
          <w:szCs w:val="20"/>
        </w:rPr>
        <w:t xml:space="preserve">KF </w:t>
      </w:r>
      <w:proofErr w:type="spellStart"/>
      <w:r w:rsidR="001C52E0">
        <w:rPr>
          <w:rFonts w:ascii="Arial" w:hAnsi="Arial" w:cs="Arial"/>
          <w:sz w:val="20"/>
          <w:szCs w:val="20"/>
        </w:rPr>
        <w:t>nyilvántartási</w:t>
      </w:r>
      <w:proofErr w:type="spellEnd"/>
      <w:r w:rsidR="001C52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2E0">
        <w:rPr>
          <w:rFonts w:ascii="Arial" w:hAnsi="Arial" w:cs="Arial"/>
          <w:sz w:val="20"/>
          <w:szCs w:val="20"/>
        </w:rPr>
        <w:t>szám</w:t>
      </w:r>
      <w:proofErr w:type="spellEnd"/>
      <w:r w:rsidR="001C52E0">
        <w:rPr>
          <w:rFonts w:ascii="Arial" w:hAnsi="Arial" w:cs="Arial"/>
          <w:sz w:val="20"/>
          <w:szCs w:val="20"/>
        </w:rPr>
        <w:t>: K2/14/2017</w:t>
      </w:r>
    </w:p>
    <w:p w14:paraId="1804ED5C" w14:textId="77777777" w:rsidR="001C52E0" w:rsidRPr="001C52E0" w:rsidRDefault="001C52E0" w:rsidP="00506B16">
      <w:pPr>
        <w:jc w:val="both"/>
        <w:rPr>
          <w:rFonts w:ascii="Arial" w:hAnsi="Arial" w:cs="Arial"/>
          <w:sz w:val="20"/>
          <w:szCs w:val="20"/>
        </w:rPr>
      </w:pPr>
      <w:r w:rsidRPr="001C52E0">
        <w:rPr>
          <w:rFonts w:ascii="Arial" w:hAnsi="Arial" w:cs="Arial"/>
          <w:sz w:val="20"/>
          <w:szCs w:val="20"/>
        </w:rPr>
        <w:t xml:space="preserve">DUNS </w:t>
      </w:r>
      <w:proofErr w:type="spellStart"/>
      <w:r w:rsidRPr="001C52E0">
        <w:rPr>
          <w:rFonts w:ascii="Arial" w:hAnsi="Arial" w:cs="Arial"/>
          <w:sz w:val="20"/>
          <w:szCs w:val="20"/>
        </w:rPr>
        <w:t>szám</w:t>
      </w:r>
      <w:proofErr w:type="spellEnd"/>
      <w:r w:rsidRPr="001C52E0">
        <w:rPr>
          <w:rFonts w:ascii="Arial" w:hAnsi="Arial" w:cs="Arial"/>
          <w:sz w:val="20"/>
          <w:szCs w:val="20"/>
        </w:rPr>
        <w:t>: 36-663-8063</w:t>
      </w:r>
    </w:p>
    <w:p w14:paraId="31088C6D" w14:textId="1012AC8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képviseli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06B16">
        <w:rPr>
          <w:rFonts w:ascii="Arial" w:hAnsi="Arial" w:cs="Arial"/>
          <w:sz w:val="20"/>
          <w:szCs w:val="20"/>
        </w:rPr>
        <w:t>Gazsi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György </w:t>
      </w:r>
      <w:proofErr w:type="spellStart"/>
      <w:r w:rsidRPr="00506B16">
        <w:rPr>
          <w:rFonts w:ascii="Arial" w:hAnsi="Arial" w:cs="Arial"/>
          <w:sz w:val="20"/>
          <w:szCs w:val="20"/>
        </w:rPr>
        <w:t>ügyvezető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</w:p>
    <w:p w14:paraId="2FFFF7BB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09CF9B60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másrészről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 a</w:t>
      </w:r>
    </w:p>
    <w:p w14:paraId="7C886E90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19068F76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t>......................................................................... (</w:t>
      </w:r>
      <w:proofErr w:type="gramStart"/>
      <w:r w:rsidRPr="00506B16">
        <w:rPr>
          <w:rFonts w:ascii="Arial" w:hAnsi="Arial" w:cs="Arial"/>
          <w:b/>
          <w:sz w:val="20"/>
          <w:szCs w:val="20"/>
        </w:rPr>
        <w:t>a</w:t>
      </w:r>
      <w:proofErr w:type="gram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továbbiakban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Megrendelő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>)</w:t>
      </w:r>
    </w:p>
    <w:p w14:paraId="2BBA732A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székhelye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2AE0EF2C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cégjegyzékszáma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12442774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adószáma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5BAA5705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bankszámlaszáma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30D93867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képviseli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18559C3D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27579B51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együttesen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06B16">
        <w:rPr>
          <w:rFonts w:ascii="Arial" w:hAnsi="Arial" w:cs="Arial"/>
          <w:sz w:val="20"/>
          <w:szCs w:val="20"/>
        </w:rPr>
        <w:t>között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alulírott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helyen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napon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alábbi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feltételekkel</w:t>
      </w:r>
      <w:proofErr w:type="spellEnd"/>
      <w:r w:rsidRPr="00506B16">
        <w:rPr>
          <w:rFonts w:ascii="Arial" w:hAnsi="Arial" w:cs="Arial"/>
          <w:sz w:val="20"/>
          <w:szCs w:val="20"/>
        </w:rPr>
        <w:t>:</w:t>
      </w:r>
    </w:p>
    <w:p w14:paraId="66EE2D05" w14:textId="77777777" w:rsidR="00F73FE8" w:rsidRPr="00506B16" w:rsidRDefault="00F73FE8" w:rsidP="00506B16">
      <w:pPr>
        <w:jc w:val="both"/>
        <w:rPr>
          <w:rFonts w:ascii="Arial" w:hAnsi="Arial" w:cs="Arial"/>
          <w:sz w:val="20"/>
          <w:szCs w:val="20"/>
        </w:rPr>
      </w:pPr>
    </w:p>
    <w:p w14:paraId="62BC236F" w14:textId="0A6390AD" w:rsidR="00A55261" w:rsidRPr="00506B16" w:rsidRDefault="00F73FE8" w:rsidP="00506B16">
      <w:pPr>
        <w:suppressAutoHyphens/>
        <w:autoSpaceDE w:val="0"/>
        <w:jc w:val="both"/>
        <w:rPr>
          <w:rFonts w:ascii="Arial" w:eastAsia="Times New Roman" w:hAnsi="Arial" w:cs="Arial"/>
          <w:bCs/>
          <w:sz w:val="20"/>
          <w:szCs w:val="20"/>
          <w:lang w:val="hu-HU" w:eastAsia="zh-CN"/>
        </w:rPr>
      </w:pPr>
      <w:r w:rsidRPr="00506B16">
        <w:rPr>
          <w:rFonts w:ascii="Arial" w:hAnsi="Arial" w:cs="Arial"/>
          <w:bCs/>
          <w:sz w:val="20"/>
          <w:szCs w:val="20"/>
        </w:rPr>
        <w:t>1.</w:t>
      </w:r>
      <w:r w:rsidR="00A55261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rögzítik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hogy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Szolgáltató</w:t>
      </w:r>
      <w:proofErr w:type="spellEnd"/>
      <w:r w:rsidR="00A55261" w:rsidRPr="00506B16">
        <w:rPr>
          <w:rFonts w:ascii="Arial" w:hAnsi="Arial" w:cs="Arial"/>
          <w:bCs/>
          <w:sz w:val="20"/>
          <w:szCs w:val="20"/>
        </w:rPr>
        <w:t xml:space="preserve"> a 2015. </w:t>
      </w:r>
      <w:proofErr w:type="spellStart"/>
      <w:proofErr w:type="gramStart"/>
      <w:r w:rsidR="00A55261" w:rsidRPr="00506B16">
        <w:rPr>
          <w:rFonts w:ascii="Arial" w:hAnsi="Arial" w:cs="Arial"/>
          <w:bCs/>
          <w:sz w:val="20"/>
          <w:szCs w:val="20"/>
        </w:rPr>
        <w:t>évi</w:t>
      </w:r>
      <w:proofErr w:type="spellEnd"/>
      <w:proofErr w:type="gramEnd"/>
      <w:r w:rsidR="00A55261" w:rsidRPr="00506B16">
        <w:rPr>
          <w:rFonts w:ascii="Arial" w:hAnsi="Arial" w:cs="Arial"/>
          <w:bCs/>
          <w:sz w:val="20"/>
          <w:szCs w:val="20"/>
        </w:rPr>
        <w:t xml:space="preserve"> CCXI., a </w:t>
      </w:r>
      <w:proofErr w:type="spellStart"/>
      <w:r w:rsidR="00A55261" w:rsidRPr="00506B16">
        <w:rPr>
          <w:rFonts w:ascii="Arial" w:hAnsi="Arial" w:cs="Arial"/>
          <w:bCs/>
          <w:sz w:val="20"/>
          <w:szCs w:val="20"/>
        </w:rPr>
        <w:t>kéményseprő-ipari</w:t>
      </w:r>
      <w:proofErr w:type="spellEnd"/>
      <w:r w:rsidR="00A55261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55261" w:rsidRPr="00506B16">
        <w:rPr>
          <w:rFonts w:ascii="Arial" w:hAnsi="Arial" w:cs="Arial"/>
          <w:bCs/>
          <w:sz w:val="20"/>
          <w:szCs w:val="20"/>
        </w:rPr>
        <w:t>tevékenységről</w:t>
      </w:r>
      <w:proofErr w:type="spellEnd"/>
      <w:r w:rsidR="00A55261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55261" w:rsidRPr="00506B16">
        <w:rPr>
          <w:rFonts w:ascii="Arial" w:hAnsi="Arial" w:cs="Arial"/>
          <w:bCs/>
          <w:sz w:val="20"/>
          <w:szCs w:val="20"/>
        </w:rPr>
        <w:t>szóló</w:t>
      </w:r>
      <w:proofErr w:type="spellEnd"/>
      <w:r w:rsidR="00A55261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55261" w:rsidRPr="00506B16">
        <w:rPr>
          <w:rFonts w:ascii="Arial" w:hAnsi="Arial" w:cs="Arial"/>
          <w:bCs/>
          <w:sz w:val="20"/>
          <w:szCs w:val="20"/>
        </w:rPr>
        <w:t>törvény</w:t>
      </w:r>
      <w:proofErr w:type="spellEnd"/>
      <w:r w:rsidR="00A55261" w:rsidRPr="00506B16">
        <w:rPr>
          <w:rFonts w:ascii="Arial" w:hAnsi="Arial" w:cs="Arial"/>
          <w:bCs/>
          <w:sz w:val="20"/>
          <w:szCs w:val="20"/>
        </w:rPr>
        <w:t xml:space="preserve"> </w:t>
      </w:r>
      <w:r w:rsidR="00A55261" w:rsidRPr="00506B16">
        <w:rPr>
          <w:rFonts w:ascii="Arial" w:hAnsi="Arial" w:cs="Arial"/>
          <w:bCs/>
          <w:sz w:val="20"/>
          <w:szCs w:val="20"/>
          <w:lang w:val="hu-HU" w:eastAsia="zh-CN"/>
        </w:rPr>
        <w:t xml:space="preserve">7. § (4) bekezdés szerint az Országos Katasztrófavédelmi Főigazgatóság által nyilvántartott kéményseprő-ipari szolgáltató az alábbi megyék területén: </w:t>
      </w:r>
    </w:p>
    <w:p w14:paraId="121DBE81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Győr-Moson-Sopron megye (Sopront kivéve)</w:t>
      </w:r>
    </w:p>
    <w:p w14:paraId="1A2204FA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Heves megye</w:t>
      </w:r>
    </w:p>
    <w:p w14:paraId="2625A172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Komárom-Esztergom megye</w:t>
      </w:r>
    </w:p>
    <w:p w14:paraId="0CAF55DA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Nógrád megye,</w:t>
      </w:r>
    </w:p>
    <w:p w14:paraId="3D7D51F4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Pest megye,</w:t>
      </w:r>
    </w:p>
    <w:p w14:paraId="0BBDDB9B" w14:textId="77777777" w:rsidR="00506B16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Somogy megye</w:t>
      </w:r>
    </w:p>
    <w:p w14:paraId="0C8F32C7" w14:textId="7500C427" w:rsidR="00A55261" w:rsidRPr="00506B16" w:rsidRDefault="00506B16" w:rsidP="00506B16">
      <w:pPr>
        <w:pStyle w:val="Listaszerbekezds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Veszprém megye</w:t>
      </w:r>
    </w:p>
    <w:p w14:paraId="5A41F44D" w14:textId="1DC58FAD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F4625DC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/>
          <w:bCs/>
          <w:sz w:val="20"/>
          <w:szCs w:val="20"/>
        </w:rPr>
        <w:t>2.</w:t>
      </w:r>
      <w:r w:rsidRPr="00506B16">
        <w:rPr>
          <w:rFonts w:ascii="Arial" w:hAnsi="Arial" w:cs="Arial"/>
          <w:bCs/>
          <w:sz w:val="20"/>
          <w:szCs w:val="20"/>
        </w:rPr>
        <w:t xml:space="preserve"> </w:t>
      </w:r>
      <w:r w:rsidRPr="00506B16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tárgya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>:</w:t>
      </w:r>
    </w:p>
    <w:p w14:paraId="0FFC47F7" w14:textId="14AC0DAA" w:rsidR="00506B16" w:rsidRDefault="00F73FE8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illetékességi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működési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területén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elvégzi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a </w:t>
      </w:r>
      <w:r w:rsidR="00506B16" w:rsidRPr="00506B16">
        <w:rPr>
          <w:rFonts w:ascii="Arial" w:hAnsi="Arial" w:cs="Arial"/>
          <w:bCs/>
          <w:sz w:val="20"/>
          <w:szCs w:val="20"/>
        </w:rPr>
        <w:t xml:space="preserve">2015. </w:t>
      </w:r>
      <w:proofErr w:type="spellStart"/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évi</w:t>
      </w:r>
      <w:proofErr w:type="spellEnd"/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CCXI., a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kéményseprő-ipari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tevékenységről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szóló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törvény</w:t>
      </w:r>
      <w:r w:rsidR="00506B16">
        <w:rPr>
          <w:rFonts w:ascii="Arial" w:hAnsi="Arial" w:cs="Arial"/>
          <w:bCs/>
          <w:sz w:val="20"/>
          <w:szCs w:val="20"/>
        </w:rPr>
        <w:t>ben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rögzített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feladatokat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Ezen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szerződés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keretében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Megrendelő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megrendeli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pedig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elvállalja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r w:rsidR="00506B16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szerződés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mellékletében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felsorolt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helyeken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égéstermék-elvezető</w:t>
      </w:r>
      <w:r w:rsidR="00506B16">
        <w:rPr>
          <w:rFonts w:ascii="Arial" w:hAnsi="Arial" w:cs="Arial"/>
          <w:bCs/>
          <w:sz w:val="20"/>
          <w:szCs w:val="20"/>
        </w:rPr>
        <w:t>vel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kapcsolatos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feladatokat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az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alábbiak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>
        <w:rPr>
          <w:rFonts w:ascii="Arial" w:hAnsi="Arial" w:cs="Arial"/>
          <w:bCs/>
          <w:sz w:val="20"/>
          <w:szCs w:val="20"/>
        </w:rPr>
        <w:t>szerint</w:t>
      </w:r>
      <w:proofErr w:type="spellEnd"/>
      <w:r w:rsidR="00506B16">
        <w:rPr>
          <w:rFonts w:ascii="Arial" w:hAnsi="Arial" w:cs="Arial"/>
          <w:bCs/>
          <w:sz w:val="20"/>
          <w:szCs w:val="20"/>
        </w:rPr>
        <w:t xml:space="preserve">:  </w:t>
      </w:r>
      <w:r w:rsidRPr="00506B16">
        <w:rPr>
          <w:rFonts w:ascii="Arial" w:hAnsi="Arial" w:cs="Arial"/>
          <w:bCs/>
          <w:sz w:val="20"/>
          <w:szCs w:val="20"/>
        </w:rPr>
        <w:t xml:space="preserve"> </w:t>
      </w:r>
    </w:p>
    <w:p w14:paraId="4D35439B" w14:textId="5C619204" w:rsidR="00506B16" w:rsidRPr="00506B16" w:rsidRDefault="00506B16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a) </w:t>
      </w:r>
      <w:proofErr w:type="spellStart"/>
      <w:proofErr w:type="gramStart"/>
      <w:r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égéstermék-elvezető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szükség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szerinti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tisztítását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0F6F7F02" w14:textId="77777777" w:rsidR="00506B16" w:rsidRPr="00506B16" w:rsidRDefault="00506B16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b) </w:t>
      </w:r>
      <w:proofErr w:type="spellStart"/>
      <w:proofErr w:type="gramStart"/>
      <w:r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égéstermék-elvezető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műszaki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felülvizsgálatát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43682035" w14:textId="77777777" w:rsidR="00506B16" w:rsidRPr="00506B16" w:rsidRDefault="00506B16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c) </w:t>
      </w:r>
      <w:proofErr w:type="gramStart"/>
      <w:r w:rsidRPr="00506B16">
        <w:rPr>
          <w:rFonts w:ascii="Arial" w:hAnsi="Arial" w:cs="Arial"/>
          <w:bCs/>
          <w:sz w:val="20"/>
          <w:szCs w:val="20"/>
        </w:rPr>
        <w:t>a</w:t>
      </w:r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tüzelőberendezés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biztonságos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működéséhez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szükséges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levegő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utánpótlásának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figyelembe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véve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levegő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utánpótlást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befolyásoló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műszaki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berendezések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beavatkozások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hatását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is;</w:t>
      </w:r>
    </w:p>
    <w:p w14:paraId="0CA858BD" w14:textId="77777777" w:rsidR="00506B16" w:rsidRPr="00506B16" w:rsidRDefault="00506B16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d) </w:t>
      </w:r>
      <w:proofErr w:type="spellStart"/>
      <w:proofErr w:type="gramStart"/>
      <w:r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égéstermék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paramétereinek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31610914" w14:textId="77777777" w:rsidR="00506B16" w:rsidRPr="00506B16" w:rsidRDefault="00506B16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>e) </w:t>
      </w:r>
      <w:proofErr w:type="spellStart"/>
      <w:proofErr w:type="gramStart"/>
      <w:r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összekötő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elem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szükség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szerinti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tisztítását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65E15164" w14:textId="46FEC724" w:rsidR="00506B16" w:rsidRPr="00506B16" w:rsidRDefault="001C52E0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506B16" w:rsidRPr="00506B16">
        <w:rPr>
          <w:rFonts w:ascii="Arial" w:hAnsi="Arial" w:cs="Arial"/>
          <w:bCs/>
          <w:sz w:val="20"/>
          <w:szCs w:val="20"/>
        </w:rPr>
        <w:t>) </w:t>
      </w:r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a</w:t>
      </w:r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szén-monoxid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érzékelő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berendezésre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vonatkozó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műszaki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követelményekről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szóló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miniszteri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rendeletnek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megfelelő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szén-monoxid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érzékelő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berendezés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felszerelésére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és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működtetésére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vonatkozó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kötelezettség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teljesítésének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valamint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érzékelő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működőképességének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</w:p>
    <w:p w14:paraId="4C1BFDE5" w14:textId="7378CAE1" w:rsidR="00506B16" w:rsidRPr="00506B16" w:rsidRDefault="001C52E0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="00506B16" w:rsidRPr="00506B16">
        <w:rPr>
          <w:rFonts w:ascii="Arial" w:hAnsi="Arial" w:cs="Arial"/>
          <w:bCs/>
          <w:sz w:val="20"/>
          <w:szCs w:val="20"/>
        </w:rPr>
        <w:t>) </w:t>
      </w:r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a</w:t>
      </w:r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közvetlen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homlokzati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égéstermék-kivezetéssel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rendelkező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tüzelőberendezések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égéstermék-elvezetőjének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tisztítását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>;</w:t>
      </w:r>
    </w:p>
    <w:p w14:paraId="68E820C4" w14:textId="76F8A81F" w:rsidR="00506B16" w:rsidRPr="00506B16" w:rsidRDefault="001C52E0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</w:t>
      </w:r>
      <w:r w:rsidR="00506B16" w:rsidRPr="00506B16">
        <w:rPr>
          <w:rFonts w:ascii="Arial" w:hAnsi="Arial" w:cs="Arial"/>
          <w:bCs/>
          <w:sz w:val="20"/>
          <w:szCs w:val="20"/>
        </w:rPr>
        <w:t>) </w:t>
      </w:r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a</w:t>
      </w:r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10 000 cm2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feletti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járat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keresztmetszetű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égéstermék-elvezető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ellenőrzését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tisztítását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, ha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annak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feltételei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adottak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>;</w:t>
      </w:r>
    </w:p>
    <w:p w14:paraId="2C3DF298" w14:textId="613BA327" w:rsidR="00506B16" w:rsidRPr="00506B16" w:rsidRDefault="001C52E0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>) </w:t>
      </w:r>
      <w:proofErr w:type="spellStart"/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égéstermék-elvezetővel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kapcsolatos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műszaki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vizsgálatokat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>;</w:t>
      </w:r>
    </w:p>
    <w:p w14:paraId="5F908091" w14:textId="35A9C9AA" w:rsidR="00506B16" w:rsidRPr="00506B16" w:rsidRDefault="001C52E0" w:rsidP="00506B16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="00506B16" w:rsidRPr="00506B16">
        <w:rPr>
          <w:rFonts w:ascii="Arial" w:hAnsi="Arial" w:cs="Arial"/>
          <w:bCs/>
          <w:sz w:val="20"/>
          <w:szCs w:val="20"/>
        </w:rPr>
        <w:t>) </w:t>
      </w:r>
      <w:proofErr w:type="gramStart"/>
      <w:r w:rsidR="00506B16" w:rsidRPr="00506B16">
        <w:rPr>
          <w:rFonts w:ascii="Arial" w:hAnsi="Arial" w:cs="Arial"/>
          <w:bCs/>
          <w:sz w:val="20"/>
          <w:szCs w:val="20"/>
        </w:rPr>
        <w:t>a</w:t>
      </w:r>
      <w:proofErr w:type="gram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tervezett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vagy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tervezéssel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érintett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égéstermék-elvezető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műszaki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megoldás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megfelelőségével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összefüggő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tervfelülvizsgálatot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benyújtott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tervdokumentáció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B16" w:rsidRPr="00506B16">
        <w:rPr>
          <w:rFonts w:ascii="Arial" w:hAnsi="Arial" w:cs="Arial"/>
          <w:bCs/>
          <w:sz w:val="20"/>
          <w:szCs w:val="20"/>
        </w:rPr>
        <w:t>alapján</w:t>
      </w:r>
      <w:proofErr w:type="spellEnd"/>
      <w:r w:rsidR="00506B16" w:rsidRPr="00506B16">
        <w:rPr>
          <w:rFonts w:ascii="Arial" w:hAnsi="Arial" w:cs="Arial"/>
          <w:bCs/>
          <w:sz w:val="20"/>
          <w:szCs w:val="20"/>
        </w:rPr>
        <w:t>.</w:t>
      </w:r>
    </w:p>
    <w:p w14:paraId="3138E43E" w14:textId="77777777" w:rsidR="00506B16" w:rsidRDefault="00506B16" w:rsidP="00506B16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D9B0FE" w14:textId="77777777" w:rsidR="001C52E0" w:rsidRDefault="001C52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8111D58" w14:textId="4DAA49B0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506B16">
        <w:rPr>
          <w:rFonts w:ascii="Arial" w:hAnsi="Arial" w:cs="Arial"/>
          <w:b/>
          <w:bCs/>
          <w:sz w:val="20"/>
          <w:szCs w:val="20"/>
        </w:rPr>
        <w:lastRenderedPageBreak/>
        <w:t>3.</w:t>
      </w:r>
      <w:r w:rsidRPr="00506B16">
        <w:rPr>
          <w:rFonts w:ascii="Arial" w:hAnsi="Arial" w:cs="Arial"/>
          <w:bCs/>
          <w:sz w:val="20"/>
          <w:szCs w:val="20"/>
        </w:rPr>
        <w:t xml:space="preserve"> </w:t>
      </w:r>
      <w:r w:rsidRPr="00506B16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hatálya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>:</w:t>
      </w:r>
    </w:p>
    <w:p w14:paraId="539F83F9" w14:textId="77777777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3.1. </w:t>
      </w:r>
      <w:r w:rsidRPr="00506B16">
        <w:rPr>
          <w:rFonts w:ascii="Arial" w:hAnsi="Arial" w:cs="Arial"/>
          <w:bCs/>
          <w:sz w:val="20"/>
          <w:szCs w:val="20"/>
        </w:rPr>
        <w:tab/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mindkét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fél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általi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aláírás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napján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lép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hatályba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.</w:t>
      </w:r>
    </w:p>
    <w:p w14:paraId="2996BA7B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3.2. </w:t>
      </w:r>
      <w:r w:rsidRPr="00506B16">
        <w:rPr>
          <w:rFonts w:ascii="Arial" w:hAnsi="Arial" w:cs="Arial"/>
          <w:bCs/>
          <w:sz w:val="20"/>
          <w:szCs w:val="20"/>
        </w:rPr>
        <w:tab/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határozatlan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időtartamra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jön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létre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.</w:t>
      </w:r>
    </w:p>
    <w:p w14:paraId="2794E676" w14:textId="77777777" w:rsidR="00506B16" w:rsidRDefault="00506B16" w:rsidP="00506B16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67CBE0D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/>
          <w:bCs/>
          <w:sz w:val="20"/>
          <w:szCs w:val="20"/>
        </w:rPr>
        <w:t>4.</w:t>
      </w:r>
      <w:r w:rsidRPr="00506B16">
        <w:rPr>
          <w:rFonts w:ascii="Arial" w:hAnsi="Arial" w:cs="Arial"/>
          <w:bCs/>
          <w:sz w:val="20"/>
          <w:szCs w:val="20"/>
        </w:rPr>
        <w:t xml:space="preserve"> </w:t>
      </w:r>
      <w:r w:rsidRPr="00506B16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módosítása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felmondása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>:</w:t>
      </w:r>
    </w:p>
    <w:p w14:paraId="4A93C97F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4.1. </w:t>
      </w:r>
      <w:r w:rsidRPr="00506B16">
        <w:rPr>
          <w:rFonts w:ascii="Arial" w:hAnsi="Arial" w:cs="Arial"/>
          <w:bCs/>
          <w:sz w:val="20"/>
          <w:szCs w:val="20"/>
        </w:rPr>
        <w:tab/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kölcsönös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megegyezéssel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írásban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módosíthatják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.</w:t>
      </w:r>
    </w:p>
    <w:p w14:paraId="22A5DFA3" w14:textId="77777777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4.2. </w:t>
      </w:r>
      <w:r w:rsidRPr="00506B16">
        <w:rPr>
          <w:rFonts w:ascii="Arial" w:hAnsi="Arial" w:cs="Arial"/>
          <w:bCs/>
          <w:sz w:val="20"/>
          <w:szCs w:val="20"/>
        </w:rPr>
        <w:tab/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bármelyik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fél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indokolás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nélkül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írásban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jogosult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felmondani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.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felmondási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idő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90 nap,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melynek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kezdő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napja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az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írásbeli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felmondásnak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másik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félhez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történt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megérkezését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követő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nap</w:t>
      </w:r>
      <w:proofErr w:type="gramStart"/>
      <w:r w:rsidRPr="00506B16">
        <w:rPr>
          <w:rFonts w:ascii="Arial" w:hAnsi="Arial" w:cs="Arial"/>
          <w:bCs/>
          <w:sz w:val="20"/>
          <w:szCs w:val="20"/>
        </w:rPr>
        <w:t>.(</w:t>
      </w:r>
      <w:proofErr w:type="spellStart"/>
      <w:proofErr w:type="gramEnd"/>
      <w:r w:rsidRPr="00506B16">
        <w:rPr>
          <w:rFonts w:ascii="Arial" w:hAnsi="Arial" w:cs="Arial"/>
          <w:bCs/>
          <w:sz w:val="20"/>
          <w:szCs w:val="20"/>
        </w:rPr>
        <w:t>rendes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felmondás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) </w:t>
      </w:r>
    </w:p>
    <w:p w14:paraId="052EEFE2" w14:textId="1659FD15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Cs/>
          <w:sz w:val="20"/>
          <w:szCs w:val="20"/>
        </w:rPr>
        <w:t xml:space="preserve">4.3. </w:t>
      </w:r>
      <w:r w:rsidRPr="00506B16">
        <w:rPr>
          <w:rFonts w:ascii="Arial" w:hAnsi="Arial" w:cs="Arial"/>
          <w:bCs/>
          <w:sz w:val="20"/>
          <w:szCs w:val="20"/>
        </w:rPr>
        <w:tab/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bármelyik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fél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indokolással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azonnali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hatállyal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írásban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felmondhatja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súlyos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szerződésszegés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esetén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. (</w:t>
      </w:r>
      <w:proofErr w:type="spellStart"/>
      <w:proofErr w:type="gramStart"/>
      <w:r w:rsidRPr="00506B16">
        <w:rPr>
          <w:rFonts w:ascii="Arial" w:hAnsi="Arial" w:cs="Arial"/>
          <w:bCs/>
          <w:sz w:val="20"/>
          <w:szCs w:val="20"/>
        </w:rPr>
        <w:t>rendkívüli</w:t>
      </w:r>
      <w:proofErr w:type="spellEnd"/>
      <w:proofErr w:type="gram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felmondás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Súlyos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szerződésszegésnek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számít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különösen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, ha:</w:t>
      </w:r>
    </w:p>
    <w:p w14:paraId="74B55A9C" w14:textId="77777777" w:rsidR="00F73FE8" w:rsidRPr="00506B16" w:rsidRDefault="00F73FE8" w:rsidP="00506B16">
      <w:pPr>
        <w:numPr>
          <w:ilvl w:val="1"/>
          <w:numId w:val="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06B16">
        <w:rPr>
          <w:rFonts w:ascii="Arial" w:hAnsi="Arial" w:cs="Arial"/>
          <w:bCs/>
          <w:sz w:val="20"/>
          <w:szCs w:val="20"/>
        </w:rPr>
        <w:t>Megrendelő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írásbeli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felszólítás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ellenére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sem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fizeti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meg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teljesítése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után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járó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összegeket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azok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esedékessé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válásától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számított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30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napon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belül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0758C5B3" w14:textId="5A0D7C1F" w:rsidR="00F73FE8" w:rsidRPr="00506B16" w:rsidRDefault="00F73FE8" w:rsidP="00506B16">
      <w:pPr>
        <w:numPr>
          <w:ilvl w:val="1"/>
          <w:numId w:val="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06B16">
        <w:rPr>
          <w:rFonts w:ascii="Arial" w:hAnsi="Arial" w:cs="Arial"/>
          <w:bCs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megrendelő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írásbeli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felszólítást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követő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30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napon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belül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E86D43">
        <w:rPr>
          <w:rFonts w:ascii="Arial" w:hAnsi="Arial" w:cs="Arial"/>
          <w:bCs/>
          <w:sz w:val="20"/>
          <w:szCs w:val="20"/>
        </w:rPr>
        <w:t>sem</w:t>
      </w:r>
      <w:proofErr w:type="spellEnd"/>
      <w:proofErr w:type="gram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végzi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el a 2.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Pontban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rögzített</w:t>
      </w:r>
      <w:proofErr w:type="spellEnd"/>
      <w:r w:rsidR="00E86D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6D43">
        <w:rPr>
          <w:rFonts w:ascii="Arial" w:hAnsi="Arial" w:cs="Arial"/>
          <w:bCs/>
          <w:sz w:val="20"/>
          <w:szCs w:val="20"/>
        </w:rPr>
        <w:t>feladatokat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;</w:t>
      </w:r>
    </w:p>
    <w:p w14:paraId="6430B98E" w14:textId="77777777" w:rsidR="00F73FE8" w:rsidRPr="00506B16" w:rsidRDefault="00F73FE8" w:rsidP="00E86D43">
      <w:pPr>
        <w:ind w:left="720"/>
        <w:jc w:val="both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06B16">
        <w:rPr>
          <w:rFonts w:ascii="Arial" w:hAnsi="Arial" w:cs="Arial"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felmondása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nem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mentesít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sz w:val="20"/>
          <w:szCs w:val="20"/>
        </w:rPr>
        <w:t>felmondás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napjáig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keletkezett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kötelezettségek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teljesítése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alól</w:t>
      </w:r>
      <w:proofErr w:type="spellEnd"/>
      <w:r w:rsidRPr="00506B16">
        <w:rPr>
          <w:rFonts w:ascii="Arial" w:hAnsi="Arial" w:cs="Arial"/>
          <w:sz w:val="20"/>
          <w:szCs w:val="20"/>
        </w:rPr>
        <w:t>.</w:t>
      </w:r>
    </w:p>
    <w:p w14:paraId="3C4B6DBA" w14:textId="77777777" w:rsidR="00F73FE8" w:rsidRPr="00506B16" w:rsidRDefault="00F73FE8" w:rsidP="00506B16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506B16">
        <w:rPr>
          <w:rFonts w:ascii="Arial" w:hAnsi="Arial" w:cs="Arial"/>
          <w:sz w:val="20"/>
          <w:szCs w:val="20"/>
        </w:rPr>
        <w:t>4.4.</w:t>
      </w:r>
      <w:r w:rsidRPr="00506B16">
        <w:rPr>
          <w:rFonts w:ascii="Arial" w:hAnsi="Arial" w:cs="Arial"/>
          <w:sz w:val="20"/>
          <w:szCs w:val="20"/>
        </w:rPr>
        <w:tab/>
      </w:r>
      <w:proofErr w:type="spellStart"/>
      <w:r w:rsidRPr="00506B16">
        <w:rPr>
          <w:rFonts w:ascii="Arial" w:hAnsi="Arial" w:cs="Arial"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megállapodnak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abban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hogy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szerződést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aláírástól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számított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506B16">
        <w:rPr>
          <w:rFonts w:ascii="Arial" w:hAnsi="Arial" w:cs="Arial"/>
          <w:sz w:val="20"/>
          <w:szCs w:val="20"/>
        </w:rPr>
        <w:t>hónapon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belül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rendes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felmondással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nem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szüntetik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meg.</w:t>
      </w:r>
    </w:p>
    <w:p w14:paraId="525F84F5" w14:textId="77777777" w:rsidR="00E86D43" w:rsidRDefault="00E86D43" w:rsidP="00506B16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BD5D0D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06B16">
        <w:rPr>
          <w:rFonts w:ascii="Arial" w:hAnsi="Arial" w:cs="Arial"/>
          <w:b/>
          <w:bCs/>
          <w:sz w:val="20"/>
          <w:szCs w:val="20"/>
        </w:rPr>
        <w:t>5.</w:t>
      </w:r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Szerződő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jogai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bCs/>
          <w:sz w:val="20"/>
          <w:szCs w:val="20"/>
        </w:rPr>
        <w:t>kötelezettségei</w:t>
      </w:r>
      <w:proofErr w:type="spellEnd"/>
    </w:p>
    <w:p w14:paraId="56463CCD" w14:textId="77777777" w:rsidR="00042A43" w:rsidRDefault="00042A43" w:rsidP="00506B16">
      <w:pPr>
        <w:autoSpaceDE w:val="0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38B782CA" w14:textId="77777777" w:rsidR="00F73FE8" w:rsidRPr="00506B16" w:rsidRDefault="00F73FE8" w:rsidP="00506B16">
      <w:pPr>
        <w:autoSpaceDE w:val="0"/>
        <w:jc w:val="both"/>
        <w:outlineLvl w:val="0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sz w:val="20"/>
          <w:szCs w:val="20"/>
          <w:u w:val="single"/>
        </w:rPr>
        <w:t xml:space="preserve">5.1.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Megrendelő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jogai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és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kötelezettségei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>:</w:t>
      </w:r>
    </w:p>
    <w:p w14:paraId="5F975D1C" w14:textId="77777777" w:rsidR="00042A43" w:rsidRDefault="00042A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D8F5E89" w14:textId="7478B860" w:rsidR="00E86D43" w:rsidRPr="00E86D43" w:rsidRDefault="00E86D43" w:rsidP="00E86D43">
      <w:pPr>
        <w:ind w:left="720" w:hanging="720"/>
        <w:jc w:val="both"/>
        <w:rPr>
          <w:rFonts w:ascii="Arial" w:eastAsia="Times New Roman" w:hAnsi="Arial" w:cs="Arial"/>
          <w:sz w:val="20"/>
          <w:szCs w:val="20"/>
          <w:lang w:val="hu-HU" w:eastAsia="zh-CN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Megrendelő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köteles</w:t>
      </w:r>
      <w:proofErr w:type="spellEnd"/>
    </w:p>
    <w:p w14:paraId="502A6F7B" w14:textId="5786F19B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E86D43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kéményseprő-ipari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szolgáltató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2.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pontban</w:t>
      </w:r>
      <w:proofErr w:type="spellEnd"/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meghatározott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feladatainak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ellátását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lehetővé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tenni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az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ehhez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szükséges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feltételeket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biztosítani</w:t>
      </w:r>
      <w:proofErr w:type="spellEnd"/>
      <w:r w:rsidRPr="00E86D43">
        <w:rPr>
          <w:rFonts w:ascii="Arial" w:hAnsi="Arial" w:cs="Arial"/>
          <w:sz w:val="20"/>
          <w:szCs w:val="20"/>
        </w:rPr>
        <w:t>;</w:t>
      </w:r>
    </w:p>
    <w:p w14:paraId="322A0191" w14:textId="7E7E0D00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86D43">
        <w:rPr>
          <w:rFonts w:ascii="Arial" w:hAnsi="Arial" w:cs="Arial"/>
          <w:sz w:val="20"/>
          <w:szCs w:val="20"/>
        </w:rPr>
        <w:t>) 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kéményseprő-ipari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szolgáltatónak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tevékenysége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során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az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ingatlan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címadatait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megadni</w:t>
      </w:r>
      <w:proofErr w:type="spellEnd"/>
      <w:r w:rsidRPr="00E86D43">
        <w:rPr>
          <w:rFonts w:ascii="Arial" w:hAnsi="Arial" w:cs="Arial"/>
          <w:sz w:val="20"/>
          <w:szCs w:val="20"/>
        </w:rPr>
        <w:t>;</w:t>
      </w:r>
    </w:p>
    <w:p w14:paraId="108AE05C" w14:textId="2B769FDB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86D43">
        <w:rPr>
          <w:rFonts w:ascii="Arial" w:hAnsi="Arial" w:cs="Arial"/>
          <w:sz w:val="20"/>
          <w:szCs w:val="20"/>
        </w:rPr>
        <w:t>) </w:t>
      </w:r>
      <w:proofErr w:type="spellStart"/>
      <w:proofErr w:type="gramStart"/>
      <w:r w:rsidRPr="00E86D43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élet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vagyonbizt</w:t>
      </w:r>
      <w:r>
        <w:rPr>
          <w:rFonts w:ascii="Arial" w:hAnsi="Arial" w:cs="Arial"/>
          <w:sz w:val="20"/>
          <w:szCs w:val="20"/>
        </w:rPr>
        <w:t>onság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közvetlen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veszélyeztetése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esetén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tüzelőberendezés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az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égéstermék-elvezető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üzemeltetését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azonnal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szüneteltetni</w:t>
      </w:r>
      <w:proofErr w:type="spellEnd"/>
      <w:r w:rsidRPr="00E86D43">
        <w:rPr>
          <w:rFonts w:ascii="Arial" w:hAnsi="Arial" w:cs="Arial"/>
          <w:sz w:val="20"/>
          <w:szCs w:val="20"/>
        </w:rPr>
        <w:t>;</w:t>
      </w:r>
    </w:p>
    <w:p w14:paraId="3ACDE43E" w14:textId="12C9BCB3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86D43">
        <w:rPr>
          <w:rFonts w:ascii="Arial" w:hAnsi="Arial" w:cs="Arial"/>
          <w:sz w:val="20"/>
          <w:szCs w:val="20"/>
        </w:rPr>
        <w:t>) 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feltárt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szabálytalanságot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legkésőbb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következő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ellenőrzés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időpontjáig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megszüntetni</w:t>
      </w:r>
      <w:proofErr w:type="spellEnd"/>
      <w:r w:rsidRPr="00E86D43">
        <w:rPr>
          <w:rFonts w:ascii="Arial" w:hAnsi="Arial" w:cs="Arial"/>
          <w:sz w:val="20"/>
          <w:szCs w:val="20"/>
        </w:rPr>
        <w:t>;</w:t>
      </w:r>
    </w:p>
    <w:p w14:paraId="021B54C0" w14:textId="4D819A27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86D43">
        <w:rPr>
          <w:rFonts w:ascii="Arial" w:hAnsi="Arial" w:cs="Arial"/>
          <w:sz w:val="20"/>
          <w:szCs w:val="20"/>
        </w:rPr>
        <w:t>) 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jogszabályi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kötelezés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alapján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felszerelt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szén-monoxid-érzékelő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berendezés</w:t>
      </w:r>
      <w:proofErr w:type="spellEnd"/>
    </w:p>
    <w:p w14:paraId="6D8EEFF6" w14:textId="0003ACA1" w:rsidR="00E86D43" w:rsidRPr="00E86D43" w:rsidRDefault="00E86D43" w:rsidP="00E86D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6D43">
        <w:rPr>
          <w:rFonts w:ascii="Arial" w:hAnsi="Arial" w:cs="Arial"/>
          <w:sz w:val="20"/>
          <w:szCs w:val="20"/>
        </w:rPr>
        <w:t>működőképességét biztosítani,</w:t>
      </w:r>
    </w:p>
    <w:p w14:paraId="1F98A2A3" w14:textId="28024387" w:rsidR="00E86D43" w:rsidRPr="00E86D43" w:rsidRDefault="00E86D43" w:rsidP="00E86D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6D43">
        <w:rPr>
          <w:rFonts w:ascii="Arial" w:hAnsi="Arial" w:cs="Arial"/>
          <w:sz w:val="20"/>
          <w:szCs w:val="20"/>
        </w:rPr>
        <w:t>tisztítását, karbantartását a gyártó, annak meghatalmazott képviselője, az importőr vagy a forgalmazó által meghatározottak szerint elvégezni,</w:t>
      </w:r>
    </w:p>
    <w:p w14:paraId="3DA411C5" w14:textId="79E55DDE" w:rsidR="00E86D43" w:rsidRPr="00E86D43" w:rsidRDefault="00E86D43" w:rsidP="00E86D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6D43">
        <w:rPr>
          <w:rFonts w:ascii="Arial" w:hAnsi="Arial" w:cs="Arial"/>
          <w:sz w:val="20"/>
          <w:szCs w:val="20"/>
        </w:rPr>
        <w:t>kalibrálását a gyártó, annak meghatalmazott képviselője, az importőr vagy a forgalmazó előírása szerinti gyakorisággal, annak hiányában legalább ötévente elvégeztetni, valamint</w:t>
      </w:r>
    </w:p>
    <w:p w14:paraId="5A4A8224" w14:textId="6F4F14C7" w:rsidR="00E86D43" w:rsidRPr="00E86D43" w:rsidRDefault="00E86D43" w:rsidP="00E86D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6D43">
        <w:rPr>
          <w:rFonts w:ascii="Arial" w:hAnsi="Arial" w:cs="Arial"/>
          <w:sz w:val="20"/>
          <w:szCs w:val="20"/>
        </w:rPr>
        <w:t>a gyártó, annak meghatalmazott képviselője, az importőr vagy a forgalmazó által meghatározott műszaki élettartam lejártát követően a szén-monoxid-érzékelő berendezést cserélni;</w:t>
      </w:r>
    </w:p>
    <w:p w14:paraId="776F752B" w14:textId="19C1A4A4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E86D43">
        <w:rPr>
          <w:rFonts w:ascii="Arial" w:hAnsi="Arial" w:cs="Arial"/>
          <w:sz w:val="20"/>
          <w:szCs w:val="20"/>
        </w:rPr>
        <w:t>) 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jogszabályi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kötelezés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alapján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felszerelt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szén-monoxid-érzékelő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berendezés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vonatkozó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műszaki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követelményeknek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való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megfelelőségét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igazoló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dokumentumokat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86D43">
        <w:rPr>
          <w:rFonts w:ascii="Arial" w:hAnsi="Arial" w:cs="Arial"/>
          <w:sz w:val="20"/>
          <w:szCs w:val="20"/>
        </w:rPr>
        <w:t>szén-monoxid-érzékelő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berendezés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leszereléséig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használaton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kívül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helyezéséig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megőrizni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kéményseprő-ipari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szerv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86D43">
        <w:rPr>
          <w:rFonts w:ascii="Arial" w:hAnsi="Arial" w:cs="Arial"/>
          <w:sz w:val="20"/>
          <w:szCs w:val="20"/>
        </w:rPr>
        <w:t>kéményseprő-ipari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szolgáltató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vagy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86D43">
        <w:rPr>
          <w:rFonts w:ascii="Arial" w:hAnsi="Arial" w:cs="Arial"/>
          <w:sz w:val="20"/>
          <w:szCs w:val="20"/>
        </w:rPr>
        <w:t>tűzvédelmi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hatóság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ellenőrzése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során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rendelkezésre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bocsátani</w:t>
      </w:r>
      <w:proofErr w:type="spellEnd"/>
      <w:r w:rsidRPr="00E86D43">
        <w:rPr>
          <w:rFonts w:ascii="Arial" w:hAnsi="Arial" w:cs="Arial"/>
          <w:sz w:val="20"/>
          <w:szCs w:val="20"/>
        </w:rPr>
        <w:t>;</w:t>
      </w:r>
    </w:p>
    <w:p w14:paraId="2D344DDB" w14:textId="3D48FB40" w:rsidR="00E86D43" w:rsidRPr="00E86D43" w:rsidRDefault="00E86D43" w:rsidP="00E86D43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E86D43">
        <w:rPr>
          <w:rFonts w:ascii="Arial" w:hAnsi="Arial" w:cs="Arial"/>
          <w:sz w:val="20"/>
          <w:szCs w:val="20"/>
        </w:rPr>
        <w:t>) </w:t>
      </w:r>
      <w:proofErr w:type="gramStart"/>
      <w:r w:rsidRPr="00E86D43">
        <w:rPr>
          <w:rFonts w:ascii="Arial" w:hAnsi="Arial" w:cs="Arial"/>
          <w:sz w:val="20"/>
          <w:szCs w:val="20"/>
        </w:rPr>
        <w:t>a</w:t>
      </w:r>
      <w:proofErr w:type="gram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kéményseprő-ipari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tevékenységért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társaság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weblapján</w:t>
      </w:r>
      <w:proofErr w:type="spellEnd"/>
      <w:r>
        <w:rPr>
          <w:rFonts w:ascii="Arial" w:hAnsi="Arial" w:cs="Arial"/>
          <w:sz w:val="20"/>
          <w:szCs w:val="20"/>
        </w:rPr>
        <w:t xml:space="preserve"> (www.magyarkemenysepro.hu) </w:t>
      </w:r>
      <w:proofErr w:type="spellStart"/>
      <w:r>
        <w:rPr>
          <w:rFonts w:ascii="Arial" w:hAnsi="Arial" w:cs="Arial"/>
          <w:sz w:val="20"/>
          <w:szCs w:val="20"/>
        </w:rPr>
        <w:t>megjelentetett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ügyfélszolgálati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irodában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kifüggesztett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díjjegyzékben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rögzített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díjat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és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költségtérítést</w:t>
      </w:r>
      <w:proofErr w:type="spellEnd"/>
      <w:r w:rsidRPr="00E86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D43">
        <w:rPr>
          <w:rFonts w:ascii="Arial" w:hAnsi="Arial" w:cs="Arial"/>
          <w:sz w:val="20"/>
          <w:szCs w:val="20"/>
        </w:rPr>
        <w:t>fizetni</w:t>
      </w:r>
      <w:proofErr w:type="spellEnd"/>
      <w:r w:rsidRPr="00E86D43">
        <w:rPr>
          <w:rFonts w:ascii="Arial" w:hAnsi="Arial" w:cs="Arial"/>
          <w:sz w:val="20"/>
          <w:szCs w:val="20"/>
        </w:rPr>
        <w:t>.</w:t>
      </w:r>
    </w:p>
    <w:p w14:paraId="23D6D76E" w14:textId="77777777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4135887" w14:textId="77777777" w:rsidR="00F73FE8" w:rsidRPr="00506B16" w:rsidRDefault="00F73FE8" w:rsidP="00506B16">
      <w:pPr>
        <w:autoSpaceDE w:val="0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506B16">
        <w:rPr>
          <w:rFonts w:ascii="Arial" w:hAnsi="Arial" w:cs="Arial"/>
          <w:sz w:val="20"/>
          <w:szCs w:val="20"/>
          <w:u w:val="single"/>
        </w:rPr>
        <w:t xml:space="preserve">5.2.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Szolgáltató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jogai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és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  <w:u w:val="single"/>
        </w:rPr>
        <w:t>kötelezettségei</w:t>
      </w:r>
      <w:proofErr w:type="spellEnd"/>
      <w:r w:rsidRPr="00506B16">
        <w:rPr>
          <w:rFonts w:ascii="Arial" w:hAnsi="Arial" w:cs="Arial"/>
          <w:sz w:val="20"/>
          <w:szCs w:val="20"/>
          <w:u w:val="single"/>
        </w:rPr>
        <w:t>:</w:t>
      </w:r>
    </w:p>
    <w:p w14:paraId="7537E40B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2730FBC4" w14:textId="76E756FB" w:rsid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B19C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B19CC">
        <w:rPr>
          <w:rFonts w:ascii="Arial" w:hAnsi="Arial" w:cs="Arial"/>
          <w:sz w:val="20"/>
          <w:szCs w:val="20"/>
        </w:rPr>
        <w:t>kéményseprő-ipari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szolgáltató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az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égéstermék-elvezetők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és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19CC">
        <w:rPr>
          <w:rFonts w:ascii="Arial" w:hAnsi="Arial" w:cs="Arial"/>
          <w:sz w:val="20"/>
          <w:szCs w:val="20"/>
        </w:rPr>
        <w:t>csatlakoztatott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tüzelőberendezések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kéményseprő-ipari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tevékenység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elvégzéséhez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szükséges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műszaki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adatairól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vezetett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nyilvántartásban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az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ingatlan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használójától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és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tulajdonosától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FB19CC">
        <w:rPr>
          <w:rFonts w:ascii="Arial" w:hAnsi="Arial" w:cs="Arial"/>
          <w:sz w:val="20"/>
          <w:szCs w:val="20"/>
        </w:rPr>
        <w:t>tűzvédelmi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hatóságtól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9CC">
        <w:rPr>
          <w:rFonts w:ascii="Arial" w:hAnsi="Arial" w:cs="Arial"/>
          <w:sz w:val="20"/>
          <w:szCs w:val="20"/>
        </w:rPr>
        <w:t>vezetékes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gázzal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üzemelő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tüzelőberendezések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esetében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19CC">
        <w:rPr>
          <w:rFonts w:ascii="Arial" w:hAnsi="Arial" w:cs="Arial"/>
          <w:sz w:val="20"/>
          <w:szCs w:val="20"/>
        </w:rPr>
        <w:t>földgázelosztótól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vagy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19CC">
        <w:rPr>
          <w:rFonts w:ascii="Arial" w:hAnsi="Arial" w:cs="Arial"/>
          <w:sz w:val="20"/>
          <w:szCs w:val="20"/>
        </w:rPr>
        <w:t>műszaki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biztonsági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hatósági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feladatot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ellátó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szervtől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9CC">
        <w:rPr>
          <w:rFonts w:ascii="Arial" w:hAnsi="Arial" w:cs="Arial"/>
          <w:sz w:val="20"/>
          <w:szCs w:val="20"/>
        </w:rPr>
        <w:t>valamint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19CC">
        <w:rPr>
          <w:rFonts w:ascii="Arial" w:hAnsi="Arial" w:cs="Arial"/>
          <w:sz w:val="20"/>
          <w:szCs w:val="20"/>
        </w:rPr>
        <w:t>tevékenysége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ellátása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során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szerzett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FB19CC">
        <w:rPr>
          <w:rFonts w:ascii="Arial" w:hAnsi="Arial" w:cs="Arial"/>
          <w:sz w:val="20"/>
          <w:szCs w:val="20"/>
        </w:rPr>
        <w:t>tevékenységéhez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kapcsolódó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műszaki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adatokat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kezeli</w:t>
      </w:r>
      <w:proofErr w:type="spellEnd"/>
      <w:r w:rsidRPr="00FB19CC">
        <w:rPr>
          <w:rFonts w:ascii="Arial" w:hAnsi="Arial" w:cs="Arial"/>
          <w:sz w:val="20"/>
          <w:szCs w:val="20"/>
        </w:rPr>
        <w:t>.</w:t>
      </w:r>
    </w:p>
    <w:p w14:paraId="2400D758" w14:textId="77777777" w:rsidR="00FB19CC" w:rsidRP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D375B4F" w14:textId="4F4D0024" w:rsidR="00FB19CC" w:rsidRP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kéményseprő-ipari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szolgáltató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19CC">
        <w:rPr>
          <w:rFonts w:ascii="Arial" w:hAnsi="Arial" w:cs="Arial"/>
          <w:sz w:val="20"/>
          <w:szCs w:val="20"/>
        </w:rPr>
        <w:t>hatósági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elj</w:t>
      </w:r>
      <w:r>
        <w:rPr>
          <w:rFonts w:ascii="Arial" w:hAnsi="Arial" w:cs="Arial"/>
          <w:sz w:val="20"/>
          <w:szCs w:val="20"/>
        </w:rPr>
        <w:t>árás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lefolytatásához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szükséges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műszaki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adatokat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19CC">
        <w:rPr>
          <w:rFonts w:ascii="Arial" w:hAnsi="Arial" w:cs="Arial"/>
          <w:sz w:val="20"/>
          <w:szCs w:val="20"/>
        </w:rPr>
        <w:t>továbbítja</w:t>
      </w:r>
      <w:proofErr w:type="spellEnd"/>
    </w:p>
    <w:p w14:paraId="6FB695A7" w14:textId="77777777" w:rsidR="00FB19CC" w:rsidRP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B19CC">
        <w:rPr>
          <w:rFonts w:ascii="Arial" w:hAnsi="Arial" w:cs="Arial"/>
          <w:sz w:val="20"/>
          <w:szCs w:val="20"/>
        </w:rPr>
        <w:lastRenderedPageBreak/>
        <w:t>a) </w:t>
      </w:r>
      <w:proofErr w:type="gramStart"/>
      <w:r w:rsidRPr="00FB19CC">
        <w:rPr>
          <w:rFonts w:ascii="Arial" w:hAnsi="Arial" w:cs="Arial"/>
          <w:sz w:val="20"/>
          <w:szCs w:val="20"/>
        </w:rPr>
        <w:t>a</w:t>
      </w:r>
      <w:proofErr w:type="gram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tűzvédelmi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hatóságnak</w:t>
      </w:r>
      <w:proofErr w:type="spellEnd"/>
      <w:r w:rsidRPr="00FB19CC">
        <w:rPr>
          <w:rFonts w:ascii="Arial" w:hAnsi="Arial" w:cs="Arial"/>
          <w:sz w:val="20"/>
          <w:szCs w:val="20"/>
        </w:rPr>
        <w:t>;</w:t>
      </w:r>
    </w:p>
    <w:p w14:paraId="4A980B19" w14:textId="43796388" w:rsid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B19CC">
        <w:rPr>
          <w:rFonts w:ascii="Arial" w:hAnsi="Arial" w:cs="Arial"/>
          <w:sz w:val="20"/>
          <w:szCs w:val="20"/>
        </w:rPr>
        <w:t>b) </w:t>
      </w:r>
      <w:proofErr w:type="gramStart"/>
      <w:r w:rsidRPr="00FB19CC">
        <w:rPr>
          <w:rFonts w:ascii="Arial" w:hAnsi="Arial" w:cs="Arial"/>
          <w:sz w:val="20"/>
          <w:szCs w:val="20"/>
        </w:rPr>
        <w:t>a</w:t>
      </w:r>
      <w:proofErr w:type="gram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törvényben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foglaltaknak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megfelelően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– a </w:t>
      </w:r>
      <w:proofErr w:type="spellStart"/>
      <w:r w:rsidRPr="00FB19CC">
        <w:rPr>
          <w:rFonts w:ascii="Arial" w:hAnsi="Arial" w:cs="Arial"/>
          <w:sz w:val="20"/>
          <w:szCs w:val="20"/>
        </w:rPr>
        <w:t>hatáskörébe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tartozó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esetben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– a </w:t>
      </w:r>
      <w:proofErr w:type="spellStart"/>
      <w:r w:rsidRPr="00FB19CC">
        <w:rPr>
          <w:rFonts w:ascii="Arial" w:hAnsi="Arial" w:cs="Arial"/>
          <w:sz w:val="20"/>
          <w:szCs w:val="20"/>
        </w:rPr>
        <w:t>műszaki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biztonsági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hatósági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feladatot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ellátó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szervnek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is.</w:t>
      </w:r>
    </w:p>
    <w:p w14:paraId="22EC42A8" w14:textId="77777777" w:rsid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CC5F03C" w14:textId="309E1965" w:rsidR="00FB19CC" w:rsidRPr="00FB19CC" w:rsidRDefault="00FB19CC" w:rsidP="00FB19CC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elvégzett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munkáról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eredményéről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hivatalos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igazolást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tanúsítványt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állít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Megrendelő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részére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4BDEB71" w14:textId="77777777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4FE1C33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t xml:space="preserve">6.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Díjfizetés</w:t>
      </w:r>
      <w:proofErr w:type="spellEnd"/>
    </w:p>
    <w:p w14:paraId="638CBBAC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01017D47" w14:textId="6AFD9768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6128">
        <w:rPr>
          <w:rFonts w:ascii="Arial" w:hAnsi="Arial" w:cs="Arial"/>
          <w:sz w:val="20"/>
          <w:szCs w:val="20"/>
        </w:rPr>
        <w:t xml:space="preserve">A Magyar </w:t>
      </w:r>
      <w:proofErr w:type="spellStart"/>
      <w:r w:rsidRPr="00616128">
        <w:rPr>
          <w:rFonts w:ascii="Arial" w:hAnsi="Arial" w:cs="Arial"/>
          <w:sz w:val="20"/>
          <w:szCs w:val="20"/>
        </w:rPr>
        <w:t>Kéményseprő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Kft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161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zolgáltatásait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Megrendelő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díj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ellenében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veheti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igénybe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616128">
        <w:rPr>
          <w:rFonts w:ascii="Arial" w:hAnsi="Arial" w:cs="Arial"/>
          <w:sz w:val="20"/>
          <w:szCs w:val="20"/>
        </w:rPr>
        <w:t>díj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mértéke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21/2016. (VI. 9.) BM a </w:t>
      </w:r>
      <w:proofErr w:type="spellStart"/>
      <w:r w:rsidRPr="00616128">
        <w:rPr>
          <w:rFonts w:ascii="Arial" w:hAnsi="Arial" w:cs="Arial"/>
          <w:sz w:val="20"/>
          <w:szCs w:val="20"/>
        </w:rPr>
        <w:t>kéményseprő-ipari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közszolgáltatás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ellátásának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szakmai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szabályairól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szóló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rendeletben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rögzített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számítási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eljárással</w:t>
      </w:r>
      <w:proofErr w:type="spellEnd"/>
      <w:r w:rsidRPr="00616128">
        <w:rPr>
          <w:rFonts w:ascii="Arial" w:hAnsi="Arial" w:cs="Arial"/>
          <w:sz w:val="20"/>
          <w:szCs w:val="20"/>
        </w:rPr>
        <w:t>, 4000 Ft-</w:t>
      </w:r>
      <w:proofErr w:type="spellStart"/>
      <w:r w:rsidRPr="00616128">
        <w:rPr>
          <w:rFonts w:ascii="Arial" w:hAnsi="Arial" w:cs="Arial"/>
          <w:sz w:val="20"/>
          <w:szCs w:val="20"/>
        </w:rPr>
        <w:t>os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rezsióradíjjal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kerültek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megállapításra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312FD03B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612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16128">
        <w:rPr>
          <w:rFonts w:ascii="Arial" w:hAnsi="Arial" w:cs="Arial"/>
          <w:sz w:val="20"/>
          <w:szCs w:val="20"/>
        </w:rPr>
        <w:t>megrendelt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Szolgáltatást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kiszállási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díj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616128">
        <w:rPr>
          <w:rFonts w:ascii="Arial" w:hAnsi="Arial" w:cs="Arial"/>
          <w:sz w:val="20"/>
          <w:szCs w:val="20"/>
        </w:rPr>
        <w:t>terheli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12542D32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16128">
        <w:rPr>
          <w:rFonts w:ascii="Arial" w:hAnsi="Arial" w:cs="Arial"/>
          <w:sz w:val="20"/>
          <w:szCs w:val="20"/>
        </w:rPr>
        <w:t>Eltérő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megállapodás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hiányában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Szolgáltató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16128">
        <w:rPr>
          <w:rFonts w:ascii="Arial" w:hAnsi="Arial" w:cs="Arial"/>
          <w:sz w:val="20"/>
          <w:szCs w:val="20"/>
        </w:rPr>
        <w:t>megrendelés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napján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érvényes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16128">
        <w:rPr>
          <w:rFonts w:ascii="Arial" w:hAnsi="Arial" w:cs="Arial"/>
          <w:sz w:val="20"/>
          <w:szCs w:val="20"/>
        </w:rPr>
        <w:t>árjegyzéke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16128">
        <w:rPr>
          <w:rFonts w:ascii="Arial" w:hAnsi="Arial" w:cs="Arial"/>
          <w:sz w:val="20"/>
          <w:szCs w:val="20"/>
        </w:rPr>
        <w:t>díjszabása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16128">
        <w:rPr>
          <w:rFonts w:ascii="Arial" w:hAnsi="Arial" w:cs="Arial"/>
          <w:sz w:val="20"/>
          <w:szCs w:val="20"/>
        </w:rPr>
        <w:t>szerinti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szolgáltatási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díjak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mértékadók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0F68DC4A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4D7B9E1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612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16128">
        <w:rPr>
          <w:rFonts w:ascii="Arial" w:hAnsi="Arial" w:cs="Arial"/>
          <w:sz w:val="20"/>
          <w:szCs w:val="20"/>
        </w:rPr>
        <w:t>Szolgáltatások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díjának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változásáról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Szolgáltató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Ügyfeleket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változást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megelőzően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Ügyfélszolgálaton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internetes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honlapján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történő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közzététellel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változás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hatálybalépését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megelőzően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legalább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tizenöt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(15) </w:t>
      </w:r>
      <w:proofErr w:type="spellStart"/>
      <w:r w:rsidRPr="00616128">
        <w:rPr>
          <w:rFonts w:ascii="Arial" w:hAnsi="Arial" w:cs="Arial"/>
          <w:sz w:val="20"/>
          <w:szCs w:val="20"/>
        </w:rPr>
        <w:t>nappal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tájékoztatja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2302D304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FD6BE26" w14:textId="15067588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Megrendelő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részére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díj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kiegyenlítése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elvégzett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leigazolt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szolgáltatás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elvégzését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számla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kiállítását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követően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15 </w:t>
      </w:r>
      <w:proofErr w:type="spellStart"/>
      <w:r>
        <w:rPr>
          <w:rFonts w:ascii="Arial" w:hAnsi="Arial" w:cs="Arial"/>
          <w:sz w:val="20"/>
          <w:szCs w:val="20"/>
        </w:rPr>
        <w:t>napon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belül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banki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átutalással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fizetendő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1C49A0EE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FAF9E4E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6128">
        <w:rPr>
          <w:rFonts w:ascii="Arial" w:hAnsi="Arial" w:cs="Arial"/>
          <w:sz w:val="20"/>
          <w:szCs w:val="20"/>
        </w:rPr>
        <w:t xml:space="preserve">Ha </w:t>
      </w:r>
      <w:proofErr w:type="spell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Ügyfél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teljesítést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határidőre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elmulasztja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16128">
        <w:rPr>
          <w:rFonts w:ascii="Arial" w:hAnsi="Arial" w:cs="Arial"/>
          <w:sz w:val="20"/>
          <w:szCs w:val="20"/>
        </w:rPr>
        <w:t>késedelem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időtartamára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évi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15%-</w:t>
      </w:r>
      <w:proofErr w:type="spellStart"/>
      <w:r w:rsidRPr="00616128">
        <w:rPr>
          <w:rFonts w:ascii="Arial" w:hAnsi="Arial" w:cs="Arial"/>
          <w:sz w:val="20"/>
          <w:szCs w:val="20"/>
        </w:rPr>
        <w:t>os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késedelmi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kamatnak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megfelelő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kamat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6128">
        <w:rPr>
          <w:rFonts w:ascii="Arial" w:hAnsi="Arial" w:cs="Arial"/>
          <w:sz w:val="20"/>
          <w:szCs w:val="20"/>
        </w:rPr>
        <w:t>behajtási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költségátalány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megfizetésére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minden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16128">
        <w:rPr>
          <w:rFonts w:ascii="Arial" w:hAnsi="Arial" w:cs="Arial"/>
          <w:sz w:val="20"/>
          <w:szCs w:val="20"/>
        </w:rPr>
        <w:t>tartozás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beszedése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során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felmerülő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jogi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és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egyéb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költség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viselésére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köteles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. </w:t>
      </w:r>
    </w:p>
    <w:p w14:paraId="1F58F9FE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37B4F14" w14:textId="33D7A0E6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6128">
        <w:rPr>
          <w:rFonts w:ascii="Arial" w:hAnsi="Arial" w:cs="Arial"/>
          <w:sz w:val="20"/>
          <w:szCs w:val="20"/>
        </w:rPr>
        <w:t xml:space="preserve">Ha </w:t>
      </w:r>
      <w:proofErr w:type="spellStart"/>
      <w:proofErr w:type="gram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Ügyfél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teljesítést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határidőre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elmulasztja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16128">
        <w:rPr>
          <w:rFonts w:ascii="Arial" w:hAnsi="Arial" w:cs="Arial"/>
          <w:sz w:val="20"/>
          <w:szCs w:val="20"/>
        </w:rPr>
        <w:t>Szolgáltató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fenntartja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16128">
        <w:rPr>
          <w:rFonts w:ascii="Arial" w:hAnsi="Arial" w:cs="Arial"/>
          <w:sz w:val="20"/>
          <w:szCs w:val="20"/>
        </w:rPr>
        <w:t>jogot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6128">
        <w:rPr>
          <w:rFonts w:ascii="Arial" w:hAnsi="Arial" w:cs="Arial"/>
          <w:sz w:val="20"/>
          <w:szCs w:val="20"/>
        </w:rPr>
        <w:t>hogy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visszamenőlegesen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visszavonja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az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írásbeli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egyedi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megállapodás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szerinti</w:t>
      </w:r>
      <w:proofErr w:type="spellEnd"/>
      <w:r w:rsidRPr="006161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128">
        <w:rPr>
          <w:rFonts w:ascii="Arial" w:hAnsi="Arial" w:cs="Arial"/>
          <w:sz w:val="20"/>
          <w:szCs w:val="20"/>
        </w:rPr>
        <w:t>kedvezményeket</w:t>
      </w:r>
      <w:proofErr w:type="spellEnd"/>
      <w:r w:rsidRPr="00616128">
        <w:rPr>
          <w:rFonts w:ascii="Arial" w:hAnsi="Arial" w:cs="Arial"/>
          <w:sz w:val="20"/>
          <w:szCs w:val="20"/>
        </w:rPr>
        <w:t>.</w:t>
      </w:r>
    </w:p>
    <w:p w14:paraId="1C9588E3" w14:textId="77777777" w:rsidR="00616128" w:rsidRPr="00616128" w:rsidRDefault="00616128" w:rsidP="0061612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9912ED9" w14:textId="77777777" w:rsidR="00F73FE8" w:rsidRPr="00506B16" w:rsidRDefault="00F73FE8" w:rsidP="00506B16">
      <w:pPr>
        <w:ind w:left="750" w:hanging="735"/>
        <w:jc w:val="both"/>
        <w:rPr>
          <w:rFonts w:ascii="Arial" w:hAnsi="Arial" w:cs="Arial"/>
          <w:b/>
          <w:sz w:val="20"/>
          <w:szCs w:val="20"/>
        </w:rPr>
      </w:pPr>
    </w:p>
    <w:p w14:paraId="5FEA3A94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t xml:space="preserve">8.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Kapcsolattartás</w:t>
      </w:r>
      <w:proofErr w:type="spellEnd"/>
    </w:p>
    <w:p w14:paraId="37D6249F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2D47ADF9" w14:textId="77777777" w:rsidR="00F73FE8" w:rsidRPr="00506B16" w:rsidRDefault="00F73FE8" w:rsidP="00506B16">
      <w:pPr>
        <w:autoSpaceDE w:val="0"/>
        <w:ind w:left="720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06B16">
        <w:rPr>
          <w:rFonts w:ascii="Arial" w:hAnsi="Arial" w:cs="Arial"/>
          <w:sz w:val="20"/>
          <w:szCs w:val="20"/>
        </w:rPr>
        <w:t>Szerződő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alábbi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személyeket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szervezeti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egységeket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jelölik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sz w:val="20"/>
          <w:szCs w:val="20"/>
        </w:rPr>
        <w:t>szerződésben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foglaltak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végrehajtásához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szükséges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egyeztetésekre</w:t>
      </w:r>
      <w:proofErr w:type="spellEnd"/>
      <w:r w:rsidRPr="00506B16">
        <w:rPr>
          <w:rFonts w:ascii="Arial" w:hAnsi="Arial" w:cs="Arial"/>
          <w:sz w:val="20"/>
          <w:szCs w:val="20"/>
        </w:rPr>
        <w:t>.</w:t>
      </w:r>
    </w:p>
    <w:p w14:paraId="74EFE16E" w14:textId="77777777" w:rsidR="00F73FE8" w:rsidRPr="00506B16" w:rsidRDefault="00F73FE8" w:rsidP="00506B16">
      <w:pPr>
        <w:autoSpaceDE w:val="0"/>
        <w:ind w:firstLine="720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506B16">
        <w:rPr>
          <w:rFonts w:ascii="Arial" w:hAnsi="Arial" w:cs="Arial"/>
          <w:b/>
          <w:sz w:val="20"/>
          <w:szCs w:val="20"/>
        </w:rPr>
        <w:t>Megrendelő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részéről</w:t>
      </w:r>
      <w:proofErr w:type="spellEnd"/>
    </w:p>
    <w:p w14:paraId="31A83E7C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név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1E71E8E6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beosztás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13008ED5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telefon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17743B9A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06B16">
        <w:rPr>
          <w:rFonts w:ascii="Arial" w:hAnsi="Arial" w:cs="Arial"/>
          <w:sz w:val="20"/>
          <w:szCs w:val="20"/>
        </w:rPr>
        <w:t>e-mail</w:t>
      </w:r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611F3B97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postacím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063DF5FD" w14:textId="77777777" w:rsidR="00F73FE8" w:rsidRPr="00506B16" w:rsidRDefault="00F73FE8" w:rsidP="00506B16">
      <w:pPr>
        <w:autoSpaceDE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2128E21" w14:textId="77777777" w:rsidR="00F73FE8" w:rsidRPr="00506B16" w:rsidRDefault="00F73FE8" w:rsidP="00506B16">
      <w:pPr>
        <w:autoSpaceDE w:val="0"/>
        <w:ind w:firstLine="720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506B16">
        <w:rPr>
          <w:rFonts w:ascii="Arial" w:hAnsi="Arial" w:cs="Arial"/>
          <w:b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részéről</w:t>
      </w:r>
      <w:proofErr w:type="spellEnd"/>
    </w:p>
    <w:p w14:paraId="0EE5C37A" w14:textId="12D07725" w:rsidR="000624B4" w:rsidRPr="00506B16" w:rsidRDefault="000624B4" w:rsidP="000624B4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név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14:paraId="1F88DCFD" w14:textId="77777777" w:rsidR="000624B4" w:rsidRPr="00506B16" w:rsidRDefault="000624B4" w:rsidP="000624B4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beosztás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60929C31" w14:textId="77777777" w:rsidR="000624B4" w:rsidRPr="00506B16" w:rsidRDefault="000624B4" w:rsidP="000624B4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telefon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737EEC2C" w14:textId="77777777" w:rsidR="000624B4" w:rsidRPr="00506B16" w:rsidRDefault="000624B4" w:rsidP="000624B4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06B16">
        <w:rPr>
          <w:rFonts w:ascii="Arial" w:hAnsi="Arial" w:cs="Arial"/>
          <w:sz w:val="20"/>
          <w:szCs w:val="20"/>
        </w:rPr>
        <w:t>e-mail</w:t>
      </w:r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67375529" w14:textId="77777777" w:rsidR="000624B4" w:rsidRPr="00506B16" w:rsidRDefault="000624B4" w:rsidP="000624B4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postacím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: </w:t>
      </w:r>
    </w:p>
    <w:p w14:paraId="308493F6" w14:textId="77777777" w:rsidR="00F73FE8" w:rsidRPr="00506B16" w:rsidRDefault="00F73FE8" w:rsidP="00506B16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C8EAD1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9E51B2F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t xml:space="preserve">9.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Titoktartás</w:t>
      </w:r>
      <w:proofErr w:type="spellEnd"/>
    </w:p>
    <w:p w14:paraId="3C39F9D7" w14:textId="77777777" w:rsidR="00FB19CC" w:rsidRDefault="00FB19CC" w:rsidP="00506B16">
      <w:pPr>
        <w:autoSpaceDE w:val="0"/>
        <w:ind w:left="720" w:hanging="705"/>
        <w:jc w:val="both"/>
        <w:rPr>
          <w:rFonts w:ascii="Arial" w:hAnsi="Arial" w:cs="Arial"/>
          <w:sz w:val="20"/>
          <w:szCs w:val="20"/>
        </w:rPr>
      </w:pPr>
    </w:p>
    <w:p w14:paraId="7550A9F2" w14:textId="3C410B3D" w:rsidR="00F73FE8" w:rsidRPr="00506B16" w:rsidRDefault="00F73FE8" w:rsidP="00506B16">
      <w:pPr>
        <w:autoSpaceDE w:val="0"/>
        <w:ind w:left="720" w:hanging="705"/>
        <w:jc w:val="both"/>
        <w:rPr>
          <w:rFonts w:ascii="Arial" w:hAnsi="Arial" w:cs="Arial"/>
          <w:sz w:val="20"/>
          <w:szCs w:val="20"/>
        </w:rPr>
      </w:pPr>
      <w:r w:rsidRPr="00506B16">
        <w:rPr>
          <w:rFonts w:ascii="Arial" w:hAnsi="Arial" w:cs="Arial"/>
          <w:sz w:val="20"/>
          <w:szCs w:val="20"/>
        </w:rPr>
        <w:t>9.1.</w:t>
      </w:r>
      <w:r w:rsidRPr="00506B16">
        <w:rPr>
          <w:rFonts w:ascii="Arial" w:hAnsi="Arial" w:cs="Arial"/>
          <w:sz w:val="20"/>
          <w:szCs w:val="20"/>
        </w:rPr>
        <w:tab/>
      </w:r>
      <w:proofErr w:type="spellStart"/>
      <w:r w:rsidRPr="00506B16">
        <w:rPr>
          <w:rFonts w:ascii="Arial" w:hAnsi="Arial" w:cs="Arial"/>
          <w:sz w:val="20"/>
          <w:szCs w:val="20"/>
        </w:rPr>
        <w:t>Szerződő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kölcsönösen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megállapodnak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abban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hogy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szerződés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teljesítésével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kapcsolatban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tudomásukra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jutott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információkat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üzleti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titokként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kezelik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harmadik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személy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tudomására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nem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hozzák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érintett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beleegyezése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nélkül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06B16">
        <w:rPr>
          <w:rFonts w:ascii="Arial" w:hAnsi="Arial" w:cs="Arial"/>
          <w:sz w:val="20"/>
          <w:szCs w:val="20"/>
        </w:rPr>
        <w:t>Nem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minősül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titoksértésnek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06B16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érintett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belegyezésével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történő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adatközlés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sz w:val="20"/>
          <w:szCs w:val="20"/>
        </w:rPr>
        <w:t>illetőleg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sz w:val="20"/>
          <w:szCs w:val="20"/>
        </w:rPr>
        <w:t>jogszabályok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által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meghatározott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hivatalos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adatszolgáltatási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kötelezettség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teljesítése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06B16">
        <w:rPr>
          <w:rFonts w:ascii="Arial" w:hAnsi="Arial" w:cs="Arial"/>
          <w:sz w:val="20"/>
          <w:szCs w:val="20"/>
        </w:rPr>
        <w:t>Így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különösen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nem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érinti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sz w:val="20"/>
          <w:szCs w:val="20"/>
        </w:rPr>
        <w:t>titoktartási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kötelezettség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sz w:val="20"/>
          <w:szCs w:val="20"/>
        </w:rPr>
        <w:t>Szolgáltató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közérdekű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közérdekből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nyilvános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adatokhoz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kapcsolódó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adatszolgáltatási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közzétételi</w:t>
      </w:r>
      <w:proofErr w:type="spellEnd"/>
      <w:r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sz w:val="20"/>
          <w:szCs w:val="20"/>
        </w:rPr>
        <w:t>kötelezettségét</w:t>
      </w:r>
      <w:proofErr w:type="spellEnd"/>
      <w:r w:rsidRPr="00506B16">
        <w:rPr>
          <w:rFonts w:ascii="Arial" w:hAnsi="Arial" w:cs="Arial"/>
          <w:sz w:val="20"/>
          <w:szCs w:val="20"/>
        </w:rPr>
        <w:t>.</w:t>
      </w:r>
    </w:p>
    <w:p w14:paraId="2658EAF1" w14:textId="77777777" w:rsidR="00FB19CC" w:rsidRDefault="00FB19CC" w:rsidP="00506B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A068E39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506B16">
        <w:rPr>
          <w:rFonts w:ascii="Arial" w:hAnsi="Arial" w:cs="Arial"/>
          <w:b/>
          <w:sz w:val="20"/>
          <w:szCs w:val="20"/>
        </w:rPr>
        <w:lastRenderedPageBreak/>
        <w:t xml:space="preserve">10.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Irányadó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jog,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jogviták</w:t>
      </w:r>
      <w:proofErr w:type="spellEnd"/>
      <w:r w:rsidRPr="00506B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/>
          <w:sz w:val="20"/>
          <w:szCs w:val="20"/>
        </w:rPr>
        <w:t>rendezése</w:t>
      </w:r>
      <w:proofErr w:type="spellEnd"/>
    </w:p>
    <w:p w14:paraId="388AC413" w14:textId="77777777" w:rsidR="00F73FE8" w:rsidRPr="00506B16" w:rsidRDefault="00F73FE8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3E90DC8D" w14:textId="64BD2F13" w:rsidR="00F73FE8" w:rsidRPr="00FB19CC" w:rsidRDefault="00FB19CC" w:rsidP="00FB19CC">
      <w:pPr>
        <w:pStyle w:val="NormlWeb"/>
        <w:spacing w:before="160" w:beforeAutospacing="0" w:after="8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Jelen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szerződésben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nem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szabályozott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kérdésekben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r w:rsidRPr="00FB19CC">
        <w:rPr>
          <w:rFonts w:ascii="Arial" w:hAnsi="Arial" w:cs="Arial"/>
          <w:sz w:val="20"/>
          <w:szCs w:val="20"/>
        </w:rPr>
        <w:t xml:space="preserve">a 2015. </w:t>
      </w:r>
      <w:proofErr w:type="spellStart"/>
      <w:proofErr w:type="gramStart"/>
      <w:r w:rsidRPr="00FB19CC">
        <w:rPr>
          <w:rFonts w:ascii="Arial" w:hAnsi="Arial" w:cs="Arial"/>
          <w:sz w:val="20"/>
          <w:szCs w:val="20"/>
        </w:rPr>
        <w:t>évi</w:t>
      </w:r>
      <w:proofErr w:type="spellEnd"/>
      <w:proofErr w:type="gramEnd"/>
      <w:r w:rsidRPr="00FB19CC">
        <w:rPr>
          <w:rFonts w:ascii="Arial" w:hAnsi="Arial" w:cs="Arial"/>
          <w:sz w:val="20"/>
          <w:szCs w:val="20"/>
        </w:rPr>
        <w:t xml:space="preserve"> CCXI., a </w:t>
      </w:r>
      <w:proofErr w:type="spellStart"/>
      <w:r w:rsidRPr="00FB19CC">
        <w:rPr>
          <w:rFonts w:ascii="Arial" w:hAnsi="Arial" w:cs="Arial"/>
          <w:sz w:val="20"/>
          <w:szCs w:val="20"/>
        </w:rPr>
        <w:t>kéményseprő-ipari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tevékenységről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szóló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törvény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</w:t>
      </w:r>
      <w:r w:rsidRPr="00FB19CC">
        <w:rPr>
          <w:rFonts w:ascii="Arial" w:hAnsi="Arial" w:cs="Arial"/>
          <w:sz w:val="20"/>
          <w:szCs w:val="20"/>
        </w:rPr>
        <w:t xml:space="preserve">21/2016. (VI. 9.)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számú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B19C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B19CC">
        <w:rPr>
          <w:rFonts w:ascii="Arial" w:hAnsi="Arial" w:cs="Arial"/>
          <w:sz w:val="20"/>
          <w:szCs w:val="20"/>
        </w:rPr>
        <w:t>kéményseprő-ipari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tevékenység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ellátásának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szakmai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szabályairól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szóló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B19CC">
        <w:rPr>
          <w:rFonts w:ascii="Arial" w:hAnsi="Arial" w:cs="Arial"/>
          <w:sz w:val="20"/>
          <w:szCs w:val="20"/>
        </w:rPr>
        <w:t xml:space="preserve">BM </w:t>
      </w:r>
      <w:proofErr w:type="spellStart"/>
      <w:r w:rsidRPr="00FB19CC">
        <w:rPr>
          <w:rFonts w:ascii="Arial" w:hAnsi="Arial" w:cs="Arial"/>
          <w:sz w:val="20"/>
          <w:szCs w:val="20"/>
        </w:rPr>
        <w:t>rendelet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valamint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73FE8" w:rsidRPr="00FB19CC">
        <w:rPr>
          <w:rFonts w:ascii="Arial" w:hAnsi="Arial" w:cs="Arial"/>
          <w:sz w:val="20"/>
          <w:szCs w:val="20"/>
        </w:rPr>
        <w:t xml:space="preserve">a </w:t>
      </w:r>
      <w:r w:rsidRPr="00FB19CC">
        <w:rPr>
          <w:rFonts w:ascii="Arial" w:hAnsi="Arial" w:cs="Arial"/>
          <w:sz w:val="20"/>
          <w:szCs w:val="20"/>
        </w:rPr>
        <w:t xml:space="preserve">2013. </w:t>
      </w:r>
      <w:proofErr w:type="spellStart"/>
      <w:proofErr w:type="gramStart"/>
      <w:r w:rsidRPr="00FB19CC">
        <w:rPr>
          <w:rFonts w:ascii="Arial" w:hAnsi="Arial" w:cs="Arial"/>
          <w:sz w:val="20"/>
          <w:szCs w:val="20"/>
        </w:rPr>
        <w:t>évi</w:t>
      </w:r>
      <w:proofErr w:type="spellEnd"/>
      <w:proofErr w:type="gramEnd"/>
      <w:r w:rsidRPr="00FB19CC">
        <w:rPr>
          <w:rFonts w:ascii="Arial" w:hAnsi="Arial" w:cs="Arial"/>
          <w:sz w:val="20"/>
          <w:szCs w:val="20"/>
        </w:rPr>
        <w:t xml:space="preserve"> V. a </w:t>
      </w:r>
      <w:proofErr w:type="spellStart"/>
      <w:r w:rsidRPr="00FB19CC">
        <w:rPr>
          <w:rFonts w:ascii="Arial" w:hAnsi="Arial" w:cs="Arial"/>
          <w:sz w:val="20"/>
          <w:szCs w:val="20"/>
        </w:rPr>
        <w:t>Polgári</w:t>
      </w:r>
      <w:proofErr w:type="spellEnd"/>
      <w:r w:rsidRPr="00FB19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9CC">
        <w:rPr>
          <w:rFonts w:ascii="Arial" w:hAnsi="Arial" w:cs="Arial"/>
          <w:sz w:val="20"/>
          <w:szCs w:val="20"/>
        </w:rPr>
        <w:t>Törvénykönyvről</w:t>
      </w:r>
      <w:proofErr w:type="spellEnd"/>
      <w:r w:rsid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4B4">
        <w:rPr>
          <w:rFonts w:ascii="Arial" w:hAnsi="Arial" w:cs="Arial"/>
          <w:sz w:val="20"/>
          <w:szCs w:val="20"/>
        </w:rPr>
        <w:t>szóló</w:t>
      </w:r>
      <w:proofErr w:type="spellEnd"/>
      <w:r w:rsid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4B4">
        <w:rPr>
          <w:rFonts w:ascii="Arial" w:hAnsi="Arial" w:cs="Arial"/>
          <w:sz w:val="20"/>
          <w:szCs w:val="20"/>
        </w:rPr>
        <w:t>törvény</w:t>
      </w:r>
      <w:proofErr w:type="spellEnd"/>
      <w:r w:rsid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vonatkozó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rendelkezései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az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506B16">
        <w:rPr>
          <w:rFonts w:ascii="Arial" w:hAnsi="Arial" w:cs="Arial"/>
          <w:sz w:val="20"/>
          <w:szCs w:val="20"/>
        </w:rPr>
        <w:t>irányadók</w:t>
      </w:r>
      <w:proofErr w:type="spellEnd"/>
      <w:r w:rsidR="00F73FE8" w:rsidRPr="00506B16">
        <w:rPr>
          <w:rFonts w:ascii="Arial" w:hAnsi="Arial" w:cs="Arial"/>
          <w:sz w:val="20"/>
          <w:szCs w:val="20"/>
        </w:rPr>
        <w:t>.</w:t>
      </w:r>
    </w:p>
    <w:p w14:paraId="5669EA48" w14:textId="570A42BE" w:rsidR="00F73FE8" w:rsidRPr="000624B4" w:rsidRDefault="000624B4" w:rsidP="000624B4">
      <w:pPr>
        <w:pStyle w:val="NormlWeb"/>
        <w:spacing w:before="160" w:beforeAutospacing="0" w:after="80" w:afterAutospacing="0"/>
        <w:jc w:val="both"/>
        <w:rPr>
          <w:rFonts w:ascii="Arial" w:hAnsi="Arial" w:cs="Arial"/>
          <w:sz w:val="20"/>
          <w:szCs w:val="20"/>
        </w:rPr>
      </w:pPr>
      <w:r w:rsidRPr="000624B4">
        <w:rPr>
          <w:rFonts w:ascii="Arial" w:hAnsi="Arial" w:cs="Arial"/>
          <w:sz w:val="20"/>
          <w:szCs w:val="20"/>
        </w:rPr>
        <w:t xml:space="preserve">10.2.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Szerződő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Felek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kijelentik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hogy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szerződés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teljesítése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érdeké</w:t>
      </w:r>
      <w:r w:rsidRPr="000624B4">
        <w:rPr>
          <w:rFonts w:ascii="Arial" w:hAnsi="Arial" w:cs="Arial"/>
          <w:sz w:val="20"/>
          <w:szCs w:val="20"/>
        </w:rPr>
        <w:t>ben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együttműködnek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24B4">
        <w:rPr>
          <w:rFonts w:ascii="Arial" w:hAnsi="Arial" w:cs="Arial"/>
          <w:sz w:val="20"/>
          <w:szCs w:val="20"/>
        </w:rPr>
        <w:t>és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vitáikat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73FE8" w:rsidRPr="000624B4">
        <w:rPr>
          <w:rFonts w:ascii="Arial" w:hAnsi="Arial" w:cs="Arial"/>
          <w:sz w:val="20"/>
          <w:szCs w:val="20"/>
        </w:rPr>
        <w:t>minden</w:t>
      </w:r>
      <w:proofErr w:type="spellEnd"/>
      <w:proofErr w:type="gram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esetben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megkísérlik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peren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kívül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rendezni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egymással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>.</w:t>
      </w:r>
    </w:p>
    <w:p w14:paraId="384DBCED" w14:textId="27058C26" w:rsidR="00F73FE8" w:rsidRPr="00506B16" w:rsidRDefault="00F73FE8" w:rsidP="000624B4">
      <w:pPr>
        <w:pStyle w:val="NormlWeb"/>
        <w:spacing w:before="160" w:beforeAutospacing="0" w:after="8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0624B4">
        <w:rPr>
          <w:rFonts w:ascii="Arial" w:hAnsi="Arial" w:cs="Arial"/>
          <w:sz w:val="20"/>
          <w:szCs w:val="20"/>
        </w:rPr>
        <w:t>Jelen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szerződés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készült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r w:rsidR="00FB19CC" w:rsidRPr="000624B4">
        <w:rPr>
          <w:rFonts w:ascii="Arial" w:hAnsi="Arial" w:cs="Arial"/>
          <w:sz w:val="20"/>
          <w:szCs w:val="20"/>
        </w:rPr>
        <w:t>2</w:t>
      </w:r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példányban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, </w:t>
      </w:r>
      <w:r w:rsidR="00FB19CC" w:rsidRPr="000624B4">
        <w:rPr>
          <w:rFonts w:ascii="Arial" w:hAnsi="Arial" w:cs="Arial"/>
          <w:sz w:val="20"/>
          <w:szCs w:val="20"/>
        </w:rPr>
        <w:t>4</w:t>
      </w:r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gépelt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oldalból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áll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és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624B4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alábbi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elválaszthatatlan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mellékleteket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tartalmazza</w:t>
      </w:r>
      <w:proofErr w:type="spellEnd"/>
      <w:r w:rsidRPr="000624B4">
        <w:rPr>
          <w:rFonts w:ascii="Arial" w:hAnsi="Arial" w:cs="Arial"/>
          <w:sz w:val="20"/>
          <w:szCs w:val="20"/>
        </w:rPr>
        <w:t>:</w:t>
      </w:r>
    </w:p>
    <w:p w14:paraId="0545318E" w14:textId="471E1E2D" w:rsidR="00FB19CC" w:rsidRDefault="00FB19CC" w:rsidP="000624B4">
      <w:pPr>
        <w:pStyle w:val="NormlWeb"/>
        <w:spacing w:before="160" w:beforeAutospacing="0" w:after="80" w:afterAutospacing="0"/>
        <w:jc w:val="both"/>
        <w:rPr>
          <w:rFonts w:ascii="Arial" w:hAnsi="Arial" w:cs="Arial"/>
          <w:sz w:val="20"/>
          <w:szCs w:val="20"/>
        </w:rPr>
      </w:pPr>
      <w:r w:rsidRPr="000624B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számú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FE8" w:rsidRPr="000624B4">
        <w:rPr>
          <w:rFonts w:ascii="Arial" w:hAnsi="Arial" w:cs="Arial"/>
          <w:sz w:val="20"/>
          <w:szCs w:val="20"/>
        </w:rPr>
        <w:t>melléklet</w:t>
      </w:r>
      <w:proofErr w:type="spellEnd"/>
      <w:r w:rsidR="00F73FE8" w:rsidRPr="000624B4">
        <w:rPr>
          <w:rFonts w:ascii="Arial" w:hAnsi="Arial" w:cs="Arial"/>
          <w:sz w:val="20"/>
          <w:szCs w:val="20"/>
        </w:rPr>
        <w:t xml:space="preserve"> </w:t>
      </w:r>
      <w:r w:rsidRPr="000624B4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624B4">
        <w:rPr>
          <w:rFonts w:ascii="Arial" w:hAnsi="Arial" w:cs="Arial"/>
          <w:sz w:val="20"/>
          <w:szCs w:val="20"/>
        </w:rPr>
        <w:t>Megrendelő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által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megadott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szolgáltatási</w:t>
      </w:r>
      <w:proofErr w:type="spellEnd"/>
      <w:r w:rsidRPr="000624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24B4">
        <w:rPr>
          <w:rFonts w:ascii="Arial" w:hAnsi="Arial" w:cs="Arial"/>
          <w:sz w:val="20"/>
          <w:szCs w:val="20"/>
        </w:rPr>
        <w:t>helyek</w:t>
      </w:r>
      <w:proofErr w:type="spellEnd"/>
    </w:p>
    <w:p w14:paraId="69787CB0" w14:textId="77777777" w:rsidR="000624B4" w:rsidRDefault="000624B4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560295B5" w14:textId="6600C2D4" w:rsidR="00F73FE8" w:rsidRPr="00506B16" w:rsidRDefault="00F73FE8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06B16">
        <w:rPr>
          <w:rFonts w:ascii="Arial" w:hAnsi="Arial" w:cs="Arial"/>
          <w:bCs/>
          <w:sz w:val="20"/>
          <w:szCs w:val="20"/>
        </w:rPr>
        <w:t>Jelen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szerződést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Felek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mint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szándékukkal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akaratukkal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mindenben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megegyezőt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együttes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értelmezés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után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jóváhagyólag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írták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6B16">
        <w:rPr>
          <w:rFonts w:ascii="Arial" w:hAnsi="Arial" w:cs="Arial"/>
          <w:bCs/>
          <w:sz w:val="20"/>
          <w:szCs w:val="20"/>
        </w:rPr>
        <w:t>alá</w:t>
      </w:r>
      <w:proofErr w:type="spellEnd"/>
      <w:r w:rsidRPr="00506B16">
        <w:rPr>
          <w:rFonts w:ascii="Arial" w:hAnsi="Arial" w:cs="Arial"/>
          <w:bCs/>
          <w:sz w:val="20"/>
          <w:szCs w:val="20"/>
        </w:rPr>
        <w:t>.</w:t>
      </w:r>
    </w:p>
    <w:p w14:paraId="053CA5C1" w14:textId="77777777" w:rsidR="00FB19CC" w:rsidRDefault="00FB19CC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6FF23A0C" w14:textId="77777777" w:rsidR="000624B4" w:rsidRDefault="000624B4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463F3A33" w14:textId="77777777" w:rsidR="005808FC" w:rsidRDefault="005808FC" w:rsidP="00506B16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3C362B3A" w14:textId="15C2DF03" w:rsidR="00F73FE8" w:rsidRPr="00506B16" w:rsidRDefault="000624B4" w:rsidP="00506B1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…………………………, 201……………………….</w:t>
      </w:r>
      <w:r w:rsidR="00F73FE8" w:rsidRPr="00506B16">
        <w:rPr>
          <w:rFonts w:ascii="Arial" w:hAnsi="Arial" w:cs="Arial"/>
          <w:bCs/>
          <w:sz w:val="20"/>
          <w:szCs w:val="20"/>
        </w:rPr>
        <w:t xml:space="preserve">. </w:t>
      </w:r>
    </w:p>
    <w:p w14:paraId="05252E2F" w14:textId="77777777" w:rsidR="00965F12" w:rsidRDefault="00965F12" w:rsidP="00506B16">
      <w:pPr>
        <w:rPr>
          <w:rFonts w:ascii="Arial" w:hAnsi="Arial" w:cs="Arial"/>
          <w:sz w:val="20"/>
          <w:szCs w:val="20"/>
        </w:rPr>
      </w:pPr>
    </w:p>
    <w:p w14:paraId="3AA9D4E6" w14:textId="77777777" w:rsidR="000624B4" w:rsidRDefault="000624B4" w:rsidP="00506B16">
      <w:pPr>
        <w:rPr>
          <w:rFonts w:ascii="Arial" w:hAnsi="Arial" w:cs="Arial"/>
          <w:sz w:val="20"/>
          <w:szCs w:val="20"/>
        </w:rPr>
      </w:pPr>
    </w:p>
    <w:p w14:paraId="02A881AF" w14:textId="77777777" w:rsidR="005808FC" w:rsidRDefault="005808FC" w:rsidP="00506B16">
      <w:pPr>
        <w:rPr>
          <w:rFonts w:ascii="Arial" w:hAnsi="Arial" w:cs="Arial"/>
          <w:sz w:val="20"/>
          <w:szCs w:val="20"/>
        </w:rPr>
      </w:pPr>
    </w:p>
    <w:p w14:paraId="20593CD2" w14:textId="77777777" w:rsidR="000624B4" w:rsidRDefault="000624B4" w:rsidP="00506B16">
      <w:pPr>
        <w:rPr>
          <w:rFonts w:ascii="Arial" w:hAnsi="Arial" w:cs="Arial"/>
          <w:sz w:val="20"/>
          <w:szCs w:val="20"/>
        </w:rPr>
      </w:pPr>
    </w:p>
    <w:p w14:paraId="1A7EFFC9" w14:textId="51B9D20E" w:rsidR="000624B4" w:rsidRDefault="000624B4" w:rsidP="00506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15277E0A" w14:textId="31AAD410" w:rsidR="000624B4" w:rsidRPr="00506B16" w:rsidRDefault="000624B4" w:rsidP="000624B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Megrendelő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Szolgáltató</w:t>
      </w:r>
      <w:proofErr w:type="spellEnd"/>
    </w:p>
    <w:sectPr w:rsidR="000624B4" w:rsidRPr="00506B16" w:rsidSect="00EE7E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Symbol" w:hAnsi="Symbol" w:cs="Symbol"/>
        <w:bCs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FF000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1260D"/>
    <w:multiLevelType w:val="multilevel"/>
    <w:tmpl w:val="DED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C0839"/>
    <w:multiLevelType w:val="hybridMultilevel"/>
    <w:tmpl w:val="20E2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0BBA"/>
    <w:multiLevelType w:val="hybridMultilevel"/>
    <w:tmpl w:val="2946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E8"/>
    <w:rsid w:val="00042A43"/>
    <w:rsid w:val="000624B4"/>
    <w:rsid w:val="001C52E0"/>
    <w:rsid w:val="00506B16"/>
    <w:rsid w:val="005808FC"/>
    <w:rsid w:val="00616128"/>
    <w:rsid w:val="00965F12"/>
    <w:rsid w:val="00A55261"/>
    <w:rsid w:val="00E86D43"/>
    <w:rsid w:val="00EE7E56"/>
    <w:rsid w:val="00F73FE8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7C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9CC"/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73FE8"/>
    <w:rPr>
      <w:color w:val="0000FF"/>
      <w:u w:val="single"/>
    </w:rPr>
  </w:style>
  <w:style w:type="character" w:customStyle="1" w:styleId="Jegyzethivatkozs1">
    <w:name w:val="Jegyzethivatkozás1"/>
    <w:rsid w:val="00F73FE8"/>
    <w:rPr>
      <w:sz w:val="16"/>
      <w:szCs w:val="16"/>
    </w:rPr>
  </w:style>
  <w:style w:type="paragraph" w:customStyle="1" w:styleId="font8">
    <w:name w:val="font_8"/>
    <w:basedOn w:val="Norml"/>
    <w:rsid w:val="00F73FE8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unhideWhenUsed/>
    <w:rsid w:val="00A55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A55261"/>
  </w:style>
  <w:style w:type="paragraph" w:styleId="Listaszerbekezds">
    <w:name w:val="List Paragraph"/>
    <w:basedOn w:val="Norml"/>
    <w:uiPriority w:val="34"/>
    <w:qFormat/>
    <w:rsid w:val="00506B16"/>
    <w:pPr>
      <w:suppressAutoHyphens/>
      <w:ind w:left="720"/>
      <w:contextualSpacing/>
    </w:pPr>
    <w:rPr>
      <w:rFonts w:eastAsia="Times New Roman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8460</Characters>
  <Application>Microsoft Office Word</Application>
  <DocSecurity>0</DocSecurity>
  <Lines>70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/>
      <vt:lpstr/>
      <vt:lpstr>Szolgáltatási szerződés</vt:lpstr>
      <vt:lpstr>Amely létrejött egyrészről a</vt:lpstr>
      <vt:lpstr/>
      <vt:lpstr>5.1. Megrendelő jogai és kötelezettségei:</vt:lpstr>
      <vt:lpstr>5.2. Szolgáltató jogai és kötelezettségei:</vt:lpstr>
      <vt:lpstr>Szerződés-szintű kapcsolattartók</vt:lpstr>
      <vt:lpstr>Megrendelő részéről</vt:lpstr>
      <vt:lpstr>Szolgáltató részéről</vt:lpstr>
      <vt:lpstr>Számlázási feladatokkal és téves riasztásokkal kapcsolatos ügyintézés</vt:lpstr>
      <vt:lpstr>Megrendelő részéről</vt:lpstr>
      <vt:lpstr>Szolgáltató részéről </vt:lpstr>
      <vt:lpstr>Műszaki feladatokkal, előfizetői adatokkal kapcsolatos ügyintézés</vt:lpstr>
      <vt:lpstr>Megrendelő részéről</vt:lpstr>
      <vt:lpstr>Szolgáltató részéről </vt:lpstr>
      <vt:lpstr>Hibabejelentés, 24 órás ügyfélszolgálat, ügyelet elérhetősége</vt:lpstr>
      <vt:lpstr>Megrendelő részéről</vt:lpstr>
      <vt:lpstr>Szolgáltató részéről </vt:lpstr>
      <vt:lpstr>10.2. 	Szerződő Felek kijelentik, hogy a szerződés teljesítése érdekében együttm</vt:lpstr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Bíró Vencel</cp:lastModifiedBy>
  <cp:revision>2</cp:revision>
  <dcterms:created xsi:type="dcterms:W3CDTF">2018-01-12T08:01:00Z</dcterms:created>
  <dcterms:modified xsi:type="dcterms:W3CDTF">2018-01-12T08:01:00Z</dcterms:modified>
</cp:coreProperties>
</file>